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00299" w14:textId="71072DF7" w:rsidR="000D3ADE" w:rsidRPr="000D3ADE" w:rsidRDefault="00B7075F" w:rsidP="000D3ADE">
      <w:pPr>
        <w:pStyle w:val="Formatvorlage3"/>
        <w:rPr>
          <w:rStyle w:val="Ohne"/>
          <w:rFonts w:eastAsia="Georgia"/>
          <w:b w:val="0"/>
          <w:bCs w:val="0"/>
          <w:sz w:val="28"/>
          <w:szCs w:val="28"/>
          <w:shd w:val="clear" w:color="auto" w:fill="FFFFFF"/>
        </w:rPr>
      </w:pPr>
      <w:bookmarkStart w:id="0" w:name="_Hlk163551219"/>
      <w:bookmarkStart w:id="1" w:name="_Hlk497815209"/>
      <w:proofErr w:type="spellStart"/>
      <w:r w:rsidRPr="00B7075F">
        <w:rPr>
          <w:rStyle w:val="Ohne"/>
          <w:sz w:val="28"/>
          <w:szCs w:val="28"/>
          <w:shd w:val="clear" w:color="auto" w:fill="FFFFFF"/>
        </w:rPr>
        <w:t>Dauerblüher</w:t>
      </w:r>
      <w:proofErr w:type="spellEnd"/>
      <w:r w:rsidRPr="00B7075F">
        <w:rPr>
          <w:rStyle w:val="Ohne"/>
          <w:sz w:val="28"/>
          <w:szCs w:val="28"/>
          <w:shd w:val="clear" w:color="auto" w:fill="FFFFFF"/>
        </w:rPr>
        <w:t xml:space="preserve"> im Beet</w:t>
      </w:r>
      <w:r>
        <w:rPr>
          <w:rStyle w:val="Ohne"/>
          <w:sz w:val="28"/>
          <w:szCs w:val="28"/>
          <w:shd w:val="clear" w:color="auto" w:fill="FFFFFF"/>
        </w:rPr>
        <w:t xml:space="preserve">: </w:t>
      </w:r>
      <w:r w:rsidRPr="00B7075F">
        <w:rPr>
          <w:rStyle w:val="Ohne"/>
          <w:sz w:val="28"/>
          <w:szCs w:val="28"/>
          <w:shd w:val="clear" w:color="auto" w:fill="FFFFFF"/>
        </w:rPr>
        <w:t>Stauden für lange Blütenpracht</w:t>
      </w:r>
      <w:bookmarkEnd w:id="0"/>
    </w:p>
    <w:p w14:paraId="77D1B230" w14:textId="209BDA2A" w:rsidR="00B470A3" w:rsidRPr="00B470A3" w:rsidRDefault="00AD1CAC" w:rsidP="00B470A3">
      <w:pPr>
        <w:pStyle w:val="Formatvorlage4"/>
        <w:rPr>
          <w:rStyle w:val="Ohne"/>
          <w:rFonts w:eastAsia="Georgia"/>
        </w:rPr>
      </w:pPr>
      <w:bookmarkStart w:id="2" w:name="_Hlk127252587"/>
      <w:r>
        <w:rPr>
          <w:noProof/>
        </w:rPr>
        <w:drawing>
          <wp:anchor distT="0" distB="0" distL="114300" distR="114300" simplePos="0" relativeHeight="251673600" behindDoc="0" locked="0" layoutInCell="1" allowOverlap="1" wp14:anchorId="6D9099CD" wp14:editId="4793B471">
            <wp:simplePos x="0" y="0"/>
            <wp:positionH relativeFrom="margin">
              <wp:posOffset>1233805</wp:posOffset>
            </wp:positionH>
            <wp:positionV relativeFrom="paragraph">
              <wp:posOffset>826182</wp:posOffset>
            </wp:positionV>
            <wp:extent cx="3425952" cy="4567559"/>
            <wp:effectExtent l="0" t="0" r="3175" b="4445"/>
            <wp:wrapNone/>
            <wp:docPr id="558077732" name="Grafik 1" descr="Ein Bild, das draußen, Pflanze, Blume, Sta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77732" name="Grafik 1" descr="Ein Bild, das draußen, Pflanze, Blume, Staud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7905" cy="4570163"/>
                    </a:xfrm>
                    <a:prstGeom prst="rect">
                      <a:avLst/>
                    </a:prstGeom>
                  </pic:spPr>
                </pic:pic>
              </a:graphicData>
            </a:graphic>
            <wp14:sizeRelH relativeFrom="page">
              <wp14:pctWidth>0</wp14:pctWidth>
            </wp14:sizeRelH>
            <wp14:sizeRelV relativeFrom="page">
              <wp14:pctHeight>0</wp14:pctHeight>
            </wp14:sizeRelV>
          </wp:anchor>
        </w:drawing>
      </w:r>
      <w:r w:rsidR="00072BE4" w:rsidRPr="00B470A3">
        <w:rPr>
          <w:rStyle w:val="berschrift2Zchn"/>
          <w:rFonts w:ascii="Arial" w:hAnsi="Arial"/>
          <w:smallCaps w:val="0"/>
          <w:color w:val="000000"/>
          <w:spacing w:val="0"/>
          <w:sz w:val="22"/>
          <w:szCs w:val="22"/>
        </w:rPr>
        <w:t>(</w:t>
      </w:r>
      <w:r w:rsidR="00AE25F2" w:rsidRPr="00B470A3">
        <w:rPr>
          <w:rStyle w:val="Ohne"/>
        </w:rPr>
        <w:t>GMH/BdS)</w:t>
      </w:r>
      <w:r w:rsidR="00541DD6">
        <w:rPr>
          <w:rStyle w:val="Ohne"/>
        </w:rPr>
        <w:t xml:space="preserve"> </w:t>
      </w:r>
      <w:r w:rsidR="00B7075F" w:rsidRPr="00B7075F">
        <w:rPr>
          <w:rStyle w:val="Formatvorlage2Zchn"/>
        </w:rPr>
        <w:t>Endlich Frühling, endlich Pflanzzeit. Doch welche Stauden kommen ins Beet? Das Sortiment ist riesig! Zum Start sind Arten und Sorten gefragt, die schon im ersten Jahr zuver</w:t>
      </w:r>
      <w:r w:rsidR="00B7075F">
        <w:rPr>
          <w:rStyle w:val="Formatvorlage2Zchn"/>
        </w:rPr>
        <w:softHyphen/>
      </w:r>
      <w:r w:rsidR="00B7075F" w:rsidRPr="00B7075F">
        <w:rPr>
          <w:rStyle w:val="Formatvorlage2Zchn"/>
        </w:rPr>
        <w:t>lässig blühen und lange Freude machen.</w:t>
      </w:r>
    </w:p>
    <w:p w14:paraId="555ACAEC" w14:textId="6F0B53D4" w:rsidR="001120E4" w:rsidRDefault="001120E4" w:rsidP="00AE25F2">
      <w:pPr>
        <w:pStyle w:val="Formatvorlage2"/>
        <w:rPr>
          <w:rStyle w:val="Ohne"/>
          <w:rFonts w:eastAsia="Georgia"/>
        </w:rPr>
      </w:pPr>
    </w:p>
    <w:p w14:paraId="68A55DC3" w14:textId="354389CB" w:rsidR="001120E4" w:rsidRDefault="00AD1CAC" w:rsidP="00AE25F2">
      <w:pPr>
        <w:pStyle w:val="Formatvorlage2"/>
        <w:rPr>
          <w:rStyle w:val="Ohne"/>
          <w:rFonts w:eastAsia="Georgia"/>
        </w:rPr>
      </w:pPr>
      <w:r w:rsidRPr="00B470A3">
        <w:rPr>
          <w:noProof/>
        </w:rPr>
        <mc:AlternateContent>
          <mc:Choice Requires="wps">
            <w:drawing>
              <wp:anchor distT="0" distB="0" distL="114300" distR="114300" simplePos="0" relativeHeight="251648000" behindDoc="0" locked="0" layoutInCell="1" allowOverlap="1" wp14:anchorId="0D39FF87" wp14:editId="7B78C573">
                <wp:simplePos x="0" y="0"/>
                <wp:positionH relativeFrom="page">
                  <wp:posOffset>5588000</wp:posOffset>
                </wp:positionH>
                <wp:positionV relativeFrom="paragraph">
                  <wp:posOffset>141351</wp:posOffset>
                </wp:positionV>
                <wp:extent cx="784559" cy="3909967"/>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4559" cy="3909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CC4" w14:textId="634B300C" w:rsidR="002B0A44" w:rsidRPr="006C64BD" w:rsidRDefault="002B0A44" w:rsidP="00526208">
                            <w:pPr>
                              <w:ind w:left="0"/>
                              <w:rPr>
                                <w:color w:val="000000"/>
                              </w:rPr>
                            </w:pPr>
                            <w:r w:rsidRPr="001A3EDF">
                              <w:rPr>
                                <w:color w:val="000000"/>
                              </w:rPr>
                              <w:t>Bildnachweis: GMH</w:t>
                            </w:r>
                            <w:r>
                              <w:rPr>
                                <w:color w:val="000000"/>
                              </w:rPr>
                              <w:t>/</w:t>
                            </w:r>
                            <w:r w:rsidR="00870E63">
                              <w:rPr>
                                <w:color w:val="000000"/>
                              </w:rPr>
                              <w:t xml:space="preserve"> </w:t>
                            </w:r>
                            <w:r w:rsidR="00AD1CAC">
                              <w:rPr>
                                <w:color w:val="000000"/>
                              </w:rPr>
                              <w:t>Andre Stade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440pt;margin-top:11.15pt;width:61.8pt;height:307.85pt;flip:x;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" stroked="f">
                <v:textbox style="layout-flow:vertical;mso-layout-flow-alt:bottom-to-top">
                  <w:txbxContent>
                    <w:p w14:paraId="6B046CC4" w14:textId="634B300C" w:rsidR="002B0A44" w:rsidRPr="006C64BD" w:rsidRDefault="002B0A44" w:rsidP="00526208">
                      <w:pPr>
                        <w:ind w:left="0"/>
                        <w:rPr>
                          <w:color w:val="000000"/>
                        </w:rPr>
                      </w:pPr>
                      <w:r w:rsidRPr="001A3EDF">
                        <w:rPr>
                          <w:color w:val="000000"/>
                        </w:rPr>
                        <w:t>Bildnachweis: GMH</w:t>
                      </w:r>
                      <w:r>
                        <w:rPr>
                          <w:color w:val="000000"/>
                        </w:rPr>
                        <w:t>/</w:t>
                      </w:r>
                      <w:r w:rsidR="00870E63">
                        <w:rPr>
                          <w:color w:val="000000"/>
                        </w:rPr>
                        <w:t xml:space="preserve"> </w:t>
                      </w:r>
                      <w:r w:rsidR="00AD1CAC">
                        <w:rPr>
                          <w:color w:val="000000"/>
                        </w:rPr>
                        <w:t>Andre Stade</w:t>
                      </w:r>
                    </w:p>
                  </w:txbxContent>
                </v:textbox>
                <w10:wrap anchorx="page"/>
              </v:shape>
            </w:pict>
          </mc:Fallback>
        </mc:AlternateContent>
      </w:r>
    </w:p>
    <w:p w14:paraId="5B274D8B" w14:textId="73058170" w:rsidR="001120E4" w:rsidRDefault="001120E4" w:rsidP="00AE25F2">
      <w:pPr>
        <w:pStyle w:val="Formatvorlage2"/>
        <w:rPr>
          <w:rStyle w:val="Ohne"/>
          <w:rFonts w:eastAsia="Georgia"/>
        </w:rPr>
      </w:pPr>
    </w:p>
    <w:p w14:paraId="0308CFF0" w14:textId="77777777" w:rsidR="001120E4" w:rsidRDefault="001120E4" w:rsidP="00AE25F2">
      <w:pPr>
        <w:pStyle w:val="Formatvorlage2"/>
        <w:rPr>
          <w:rStyle w:val="Ohne"/>
          <w:rFonts w:eastAsia="Georgia"/>
        </w:rPr>
      </w:pPr>
    </w:p>
    <w:p w14:paraId="0993EB83" w14:textId="77777777" w:rsidR="001120E4" w:rsidRDefault="001120E4" w:rsidP="00AE25F2">
      <w:pPr>
        <w:pStyle w:val="Formatvorlage2"/>
        <w:rPr>
          <w:rStyle w:val="Ohne"/>
          <w:rFonts w:eastAsia="Georgia"/>
        </w:rPr>
      </w:pPr>
    </w:p>
    <w:p w14:paraId="52111A39" w14:textId="77777777" w:rsidR="001120E4" w:rsidRDefault="001120E4" w:rsidP="00AE25F2">
      <w:pPr>
        <w:pStyle w:val="Formatvorlage2"/>
        <w:rPr>
          <w:rStyle w:val="Ohne"/>
          <w:rFonts w:eastAsia="Georgia"/>
        </w:rPr>
      </w:pPr>
    </w:p>
    <w:p w14:paraId="577DF6AC" w14:textId="77777777" w:rsidR="001120E4" w:rsidRDefault="001120E4" w:rsidP="00AE25F2">
      <w:pPr>
        <w:pStyle w:val="Formatvorlage2"/>
        <w:rPr>
          <w:rStyle w:val="Ohne"/>
          <w:rFonts w:eastAsia="Georgia"/>
        </w:rPr>
      </w:pPr>
    </w:p>
    <w:p w14:paraId="1701B021" w14:textId="77777777" w:rsidR="001120E4" w:rsidRDefault="001120E4" w:rsidP="00AE25F2">
      <w:pPr>
        <w:pStyle w:val="Formatvorlage2"/>
        <w:rPr>
          <w:rStyle w:val="Ohne"/>
          <w:rFonts w:eastAsia="Georgia"/>
        </w:rPr>
      </w:pPr>
    </w:p>
    <w:p w14:paraId="1EE1D515" w14:textId="74064E03" w:rsidR="00AE25F2" w:rsidRPr="00AE25F2" w:rsidRDefault="00AE25F2" w:rsidP="00AE25F2">
      <w:pPr>
        <w:pStyle w:val="Formatvorlage2"/>
        <w:rPr>
          <w:rStyle w:val="Ohne"/>
          <w:rFonts w:eastAsia="Georgia"/>
        </w:rPr>
      </w:pPr>
    </w:p>
    <w:p w14:paraId="3D98C486" w14:textId="435E4257" w:rsidR="00C411B9" w:rsidRPr="00AE25F2" w:rsidRDefault="00C411B9" w:rsidP="00AE25F2">
      <w:pPr>
        <w:pStyle w:val="Formatvorlage2"/>
        <w:rPr>
          <w:rStyle w:val="Ohne"/>
          <w:rFonts w:eastAsia="Georgia"/>
        </w:rPr>
      </w:pPr>
      <w:r w:rsidRPr="00AE25F2">
        <w:rPr>
          <w:rStyle w:val="Ohne"/>
        </w:rPr>
        <w:t xml:space="preserve"> </w:t>
      </w:r>
    </w:p>
    <w:p w14:paraId="2170EF0B" w14:textId="60F7C4EB" w:rsidR="00203589" w:rsidRDefault="000D3ADE" w:rsidP="00C411B9">
      <w:pPr>
        <w:pStyle w:val="Formatvorlage4"/>
        <w:rPr>
          <w:rStyle w:val="Ohne"/>
          <w:shd w:val="clear" w:color="auto" w:fill="FFFFFF"/>
        </w:rPr>
      </w:pPr>
      <w:r w:rsidRPr="000D3ADE">
        <w:rPr>
          <w:rStyle w:val="Ohne"/>
          <w:shd w:val="clear" w:color="auto" w:fill="FFFFFF"/>
        </w:rPr>
        <w:t xml:space="preserve"> </w:t>
      </w:r>
    </w:p>
    <w:p w14:paraId="50B92D02" w14:textId="3E3CCEB6" w:rsidR="00001586" w:rsidRDefault="00001586" w:rsidP="000D3ADE">
      <w:pPr>
        <w:pStyle w:val="Formatvorlage2"/>
        <w:rPr>
          <w:rStyle w:val="Ohne"/>
          <w:shd w:val="clear" w:color="auto" w:fill="FFFFFF"/>
        </w:rPr>
      </w:pPr>
    </w:p>
    <w:p w14:paraId="52A91EBD" w14:textId="058DFA52" w:rsidR="00B470A3" w:rsidRDefault="00B470A3" w:rsidP="000D3ADE">
      <w:pPr>
        <w:pStyle w:val="Formatvorlage2"/>
        <w:rPr>
          <w:rStyle w:val="Ohne"/>
          <w:shd w:val="clear" w:color="auto" w:fill="FFFFFF"/>
        </w:rPr>
      </w:pPr>
    </w:p>
    <w:p w14:paraId="2C519CAB" w14:textId="77777777" w:rsidR="00B7075F" w:rsidRDefault="00B7075F" w:rsidP="000D3ADE">
      <w:pPr>
        <w:pStyle w:val="Formatvorlage2"/>
        <w:rPr>
          <w:rStyle w:val="Ohne"/>
          <w:shd w:val="clear" w:color="auto" w:fill="FFFFFF"/>
        </w:rPr>
      </w:pPr>
    </w:p>
    <w:p w14:paraId="2BAF372C" w14:textId="77777777" w:rsidR="00B7075F" w:rsidRDefault="00B7075F" w:rsidP="000D3ADE">
      <w:pPr>
        <w:pStyle w:val="Formatvorlage2"/>
        <w:rPr>
          <w:rStyle w:val="Ohne"/>
          <w:shd w:val="clear" w:color="auto" w:fill="FFFFFF"/>
        </w:rPr>
      </w:pPr>
    </w:p>
    <w:p w14:paraId="03300359" w14:textId="1954FC5B" w:rsidR="00B7075F" w:rsidRDefault="00AD1CAC" w:rsidP="000D3ADE">
      <w:pPr>
        <w:pStyle w:val="Formatvorlage2"/>
        <w:rPr>
          <w:rStyle w:val="Ohne"/>
          <w:shd w:val="clear" w:color="auto" w:fill="FFFFFF"/>
        </w:rPr>
      </w:pPr>
      <w:r>
        <w:rPr>
          <w:i/>
          <w:noProof/>
          <w:lang w:eastAsia="de-DE" w:bidi="ar-SA"/>
        </w:rPr>
        <mc:AlternateContent>
          <mc:Choice Requires="wps">
            <w:drawing>
              <wp:anchor distT="0" distB="0" distL="114300" distR="114300" simplePos="0" relativeHeight="251659264" behindDoc="0" locked="0" layoutInCell="1" allowOverlap="1" wp14:anchorId="050C8AC7" wp14:editId="58EDD35E">
                <wp:simplePos x="0" y="0"/>
                <wp:positionH relativeFrom="margin">
                  <wp:posOffset>205613</wp:posOffset>
                </wp:positionH>
                <wp:positionV relativeFrom="paragraph">
                  <wp:posOffset>191135</wp:posOffset>
                </wp:positionV>
                <wp:extent cx="5760085" cy="1427988"/>
                <wp:effectExtent l="0" t="0" r="12065" b="2032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427988"/>
                        </a:xfrm>
                        <a:prstGeom prst="rect">
                          <a:avLst/>
                        </a:prstGeom>
                        <a:solidFill>
                          <a:srgbClr val="FFFFFF"/>
                        </a:solidFill>
                        <a:ln w="9525">
                          <a:solidFill>
                            <a:srgbClr val="000000"/>
                          </a:solidFill>
                          <a:miter lim="800000"/>
                          <a:headEnd/>
                          <a:tailEnd/>
                        </a:ln>
                      </wps:spPr>
                      <wps:txbx>
                        <w:txbxContent>
                          <w:p w14:paraId="2225F2A6" w14:textId="567F2C00" w:rsidR="002B0A44" w:rsidRPr="00001586" w:rsidRDefault="002B0A44" w:rsidP="008834B8">
                            <w:pPr>
                              <w:autoSpaceDE w:val="0"/>
                              <w:autoSpaceDN w:val="0"/>
                              <w:adjustRightInd w:val="0"/>
                              <w:ind w:left="0" w:right="21"/>
                              <w:rPr>
                                <w:color w:val="auto"/>
                                <w:sz w:val="22"/>
                                <w:szCs w:val="22"/>
                              </w:rPr>
                            </w:pPr>
                            <w:r w:rsidRPr="00F773D1">
                              <w:rPr>
                                <w:b/>
                                <w:color w:val="000000"/>
                                <w:sz w:val="22"/>
                                <w:szCs w:val="22"/>
                              </w:rPr>
                              <w:t>Bildunterschrift</w:t>
                            </w:r>
                            <w:r w:rsidRPr="00001586">
                              <w:rPr>
                                <w:b/>
                                <w:color w:val="auto"/>
                                <w:sz w:val="22"/>
                                <w:szCs w:val="22"/>
                              </w:rPr>
                              <w:t>:</w:t>
                            </w:r>
                            <w:r w:rsidR="00F32065" w:rsidRPr="00001586">
                              <w:rPr>
                                <w:b/>
                                <w:color w:val="auto"/>
                                <w:sz w:val="22"/>
                                <w:szCs w:val="22"/>
                              </w:rPr>
                              <w:t xml:space="preserve"> </w:t>
                            </w:r>
                            <w:r w:rsidR="00AD1CAC" w:rsidRPr="00AD1CAC">
                              <w:rPr>
                                <w:rStyle w:val="Ohne"/>
                                <w:b/>
                                <w:bCs/>
                                <w:color w:val="000000" w:themeColor="text1"/>
                                <w:sz w:val="22"/>
                                <w:szCs w:val="22"/>
                              </w:rPr>
                              <w:t xml:space="preserve">Rundum gelungen: </w:t>
                            </w:r>
                            <w:r w:rsidR="00AD1CAC" w:rsidRPr="00AD1CAC">
                              <w:rPr>
                                <w:rStyle w:val="Ohne"/>
                                <w:color w:val="000000" w:themeColor="text1"/>
                                <w:sz w:val="22"/>
                                <w:szCs w:val="22"/>
                              </w:rPr>
                              <w:t>Ausdauernder Lauch (</w:t>
                            </w:r>
                            <w:r w:rsidR="00AD1CAC" w:rsidRPr="00AD1CAC">
                              <w:rPr>
                                <w:rStyle w:val="Ohne"/>
                                <w:i/>
                                <w:iCs/>
                                <w:color w:val="000000" w:themeColor="text1"/>
                                <w:sz w:val="22"/>
                                <w:szCs w:val="22"/>
                              </w:rPr>
                              <w:t xml:space="preserve">Allium </w:t>
                            </w:r>
                            <w:proofErr w:type="spellStart"/>
                            <w:r w:rsidR="00AD1CAC" w:rsidRPr="00AD1CAC">
                              <w:rPr>
                                <w:rStyle w:val="Ohne"/>
                                <w:i/>
                                <w:iCs/>
                                <w:color w:val="000000" w:themeColor="text1"/>
                                <w:sz w:val="22"/>
                                <w:szCs w:val="22"/>
                              </w:rPr>
                              <w:t>senescens</w:t>
                            </w:r>
                            <w:proofErr w:type="spellEnd"/>
                            <w:r w:rsidR="00AD1CAC" w:rsidRPr="00AD1CAC">
                              <w:rPr>
                                <w:rStyle w:val="Ohne"/>
                                <w:color w:val="000000" w:themeColor="text1"/>
                                <w:sz w:val="22"/>
                                <w:szCs w:val="22"/>
                              </w:rPr>
                              <w:t xml:space="preserve"> </w:t>
                            </w:r>
                            <w:proofErr w:type="spellStart"/>
                            <w:r w:rsidR="00AD1CAC" w:rsidRPr="00AD1CAC">
                              <w:rPr>
                                <w:rStyle w:val="Ohne"/>
                                <w:color w:val="000000" w:themeColor="text1"/>
                                <w:sz w:val="22"/>
                                <w:szCs w:val="22"/>
                              </w:rPr>
                              <w:t>ssp</w:t>
                            </w:r>
                            <w:proofErr w:type="spellEnd"/>
                            <w:r w:rsidR="00AD1CAC" w:rsidRPr="00AD1CAC">
                              <w:rPr>
                                <w:rStyle w:val="Ohne"/>
                                <w:color w:val="000000" w:themeColor="text1"/>
                                <w:sz w:val="22"/>
                                <w:szCs w:val="22"/>
                              </w:rPr>
                              <w:t xml:space="preserve">. </w:t>
                            </w:r>
                            <w:proofErr w:type="spellStart"/>
                            <w:r w:rsidR="00AD1CAC" w:rsidRPr="00AD1CAC">
                              <w:rPr>
                                <w:rStyle w:val="Ohne"/>
                                <w:i/>
                                <w:iCs/>
                                <w:color w:val="000000" w:themeColor="text1"/>
                                <w:sz w:val="22"/>
                                <w:szCs w:val="22"/>
                              </w:rPr>
                              <w:t>senescens</w:t>
                            </w:r>
                            <w:proofErr w:type="spellEnd"/>
                            <w:r w:rsidR="00AD1CAC" w:rsidRPr="00AD1CAC">
                              <w:rPr>
                                <w:rStyle w:val="Ohne"/>
                                <w:color w:val="000000" w:themeColor="text1"/>
                                <w:sz w:val="22"/>
                                <w:szCs w:val="22"/>
                              </w:rPr>
                              <w:t>) wird auch unter dem Namen Berg-Lauch angeboten. Egal, wie Sie ihn nennen: Die mit 30 bis 40 cm Höhe kompakte Art hat einen Platz im Garten verdient. An einem sonnigen Standort in durchlässigem Boden öffnen sich die kugelrunden Blüten von Juli bis September. Seine an Gras erinnernden Blätter bleiben übrigens auch nach der Blüte attraktiv und frischgrün. Als Pflanzpartner empfiehlt sich die Bergminze, die ähnliche Ansprüche 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50C8AC7" id="Text Box 32" o:spid="_x0000_s1027" type="#_x0000_t202" style="position:absolute;left:0;text-align:left;margin-left:16.2pt;margin-top:15.05pt;width:453.55pt;height:11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">
                <v:textbox>
                  <w:txbxContent>
                    <w:p w14:paraId="2225F2A6" w14:textId="567F2C00" w:rsidR="002B0A44" w:rsidRPr="00001586" w:rsidRDefault="002B0A44" w:rsidP="008834B8">
                      <w:pPr>
                        <w:autoSpaceDE w:val="0"/>
                        <w:autoSpaceDN w:val="0"/>
                        <w:adjustRightInd w:val="0"/>
                        <w:ind w:left="0" w:right="21"/>
                        <w:rPr>
                          <w:color w:val="auto"/>
                          <w:sz w:val="22"/>
                          <w:szCs w:val="22"/>
                        </w:rPr>
                      </w:pPr>
                      <w:r w:rsidRPr="00F773D1">
                        <w:rPr>
                          <w:b/>
                          <w:color w:val="000000"/>
                          <w:sz w:val="22"/>
                          <w:szCs w:val="22"/>
                        </w:rPr>
                        <w:t>Bildunterschrift</w:t>
                      </w:r>
                      <w:r w:rsidRPr="00001586">
                        <w:rPr>
                          <w:b/>
                          <w:color w:val="auto"/>
                          <w:sz w:val="22"/>
                          <w:szCs w:val="22"/>
                        </w:rPr>
                        <w:t>:</w:t>
                      </w:r>
                      <w:r w:rsidR="00F32065" w:rsidRPr="00001586">
                        <w:rPr>
                          <w:b/>
                          <w:color w:val="auto"/>
                          <w:sz w:val="22"/>
                          <w:szCs w:val="22"/>
                        </w:rPr>
                        <w:t xml:space="preserve"> </w:t>
                      </w:r>
                      <w:r w:rsidR="00AD1CAC" w:rsidRPr="00AD1CAC">
                        <w:rPr>
                          <w:rStyle w:val="Ohne"/>
                          <w:b/>
                          <w:bCs/>
                          <w:color w:val="000000" w:themeColor="text1"/>
                          <w:sz w:val="22"/>
                          <w:szCs w:val="22"/>
                        </w:rPr>
                        <w:t xml:space="preserve">Rundum gelungen: </w:t>
                      </w:r>
                      <w:r w:rsidR="00AD1CAC" w:rsidRPr="00AD1CAC">
                        <w:rPr>
                          <w:rStyle w:val="Ohne"/>
                          <w:color w:val="000000" w:themeColor="text1"/>
                          <w:sz w:val="22"/>
                          <w:szCs w:val="22"/>
                        </w:rPr>
                        <w:t>Ausdauernder Lauch (</w:t>
                      </w:r>
                      <w:r w:rsidR="00AD1CAC" w:rsidRPr="00AD1CAC">
                        <w:rPr>
                          <w:rStyle w:val="Ohne"/>
                          <w:i/>
                          <w:iCs/>
                          <w:color w:val="000000" w:themeColor="text1"/>
                          <w:sz w:val="22"/>
                          <w:szCs w:val="22"/>
                        </w:rPr>
                        <w:t xml:space="preserve">Allium </w:t>
                      </w:r>
                      <w:proofErr w:type="spellStart"/>
                      <w:r w:rsidR="00AD1CAC" w:rsidRPr="00AD1CAC">
                        <w:rPr>
                          <w:rStyle w:val="Ohne"/>
                          <w:i/>
                          <w:iCs/>
                          <w:color w:val="000000" w:themeColor="text1"/>
                          <w:sz w:val="22"/>
                          <w:szCs w:val="22"/>
                        </w:rPr>
                        <w:t>senescens</w:t>
                      </w:r>
                      <w:proofErr w:type="spellEnd"/>
                      <w:r w:rsidR="00AD1CAC" w:rsidRPr="00AD1CAC">
                        <w:rPr>
                          <w:rStyle w:val="Ohne"/>
                          <w:color w:val="000000" w:themeColor="text1"/>
                          <w:sz w:val="22"/>
                          <w:szCs w:val="22"/>
                        </w:rPr>
                        <w:t xml:space="preserve"> </w:t>
                      </w:r>
                      <w:proofErr w:type="spellStart"/>
                      <w:r w:rsidR="00AD1CAC" w:rsidRPr="00AD1CAC">
                        <w:rPr>
                          <w:rStyle w:val="Ohne"/>
                          <w:color w:val="000000" w:themeColor="text1"/>
                          <w:sz w:val="22"/>
                          <w:szCs w:val="22"/>
                        </w:rPr>
                        <w:t>ssp</w:t>
                      </w:r>
                      <w:proofErr w:type="spellEnd"/>
                      <w:r w:rsidR="00AD1CAC" w:rsidRPr="00AD1CAC">
                        <w:rPr>
                          <w:rStyle w:val="Ohne"/>
                          <w:color w:val="000000" w:themeColor="text1"/>
                          <w:sz w:val="22"/>
                          <w:szCs w:val="22"/>
                        </w:rPr>
                        <w:t xml:space="preserve">. </w:t>
                      </w:r>
                      <w:proofErr w:type="spellStart"/>
                      <w:r w:rsidR="00AD1CAC" w:rsidRPr="00AD1CAC">
                        <w:rPr>
                          <w:rStyle w:val="Ohne"/>
                          <w:i/>
                          <w:iCs/>
                          <w:color w:val="000000" w:themeColor="text1"/>
                          <w:sz w:val="22"/>
                          <w:szCs w:val="22"/>
                        </w:rPr>
                        <w:t>senescens</w:t>
                      </w:r>
                      <w:proofErr w:type="spellEnd"/>
                      <w:r w:rsidR="00AD1CAC" w:rsidRPr="00AD1CAC">
                        <w:rPr>
                          <w:rStyle w:val="Ohne"/>
                          <w:color w:val="000000" w:themeColor="text1"/>
                          <w:sz w:val="22"/>
                          <w:szCs w:val="22"/>
                        </w:rPr>
                        <w:t xml:space="preserve">) wird auch unter dem Namen Berg-Lauch angeboten. Egal, wie Sie ihn nennen: Die mit 30 bis 40 cm Höhe kompakte Art hat einen Platz im Garten verdient. An einem sonnigen Standort in durchlässigem Boden öffnen sich die kugelrunden Blüten von Juli bis September. Seine an Gras erinnernden Blätter </w:t>
                      </w:r>
                      <w:proofErr w:type="gramStart"/>
                      <w:r w:rsidR="00AD1CAC" w:rsidRPr="00AD1CAC">
                        <w:rPr>
                          <w:rStyle w:val="Ohne"/>
                          <w:color w:val="000000" w:themeColor="text1"/>
                          <w:sz w:val="22"/>
                          <w:szCs w:val="22"/>
                        </w:rPr>
                        <w:t>bleiben übrigens</w:t>
                      </w:r>
                      <w:proofErr w:type="gramEnd"/>
                      <w:r w:rsidR="00AD1CAC" w:rsidRPr="00AD1CAC">
                        <w:rPr>
                          <w:rStyle w:val="Ohne"/>
                          <w:color w:val="000000" w:themeColor="text1"/>
                          <w:sz w:val="22"/>
                          <w:szCs w:val="22"/>
                        </w:rPr>
                        <w:t xml:space="preserve"> auch nach der Blüte attraktiv und frischgrün. Als Pflanzpartner empfiehlt sich die Bergminze, die ähnliche Ansprüche hat.</w:t>
                      </w:r>
                    </w:p>
                  </w:txbxContent>
                </v:textbox>
                <w10:wrap anchorx="margin"/>
              </v:shape>
            </w:pict>
          </mc:Fallback>
        </mc:AlternateContent>
      </w:r>
    </w:p>
    <w:p w14:paraId="01816FA3" w14:textId="4FDE2C44" w:rsidR="00B7075F" w:rsidRDefault="00B7075F" w:rsidP="000D3ADE">
      <w:pPr>
        <w:pStyle w:val="Formatvorlage2"/>
        <w:rPr>
          <w:rStyle w:val="Ohne"/>
          <w:shd w:val="clear" w:color="auto" w:fill="FFFFFF"/>
        </w:rPr>
      </w:pPr>
    </w:p>
    <w:p w14:paraId="3C4EAA5C" w14:textId="62C099AD" w:rsidR="00B470A3" w:rsidRDefault="00B470A3" w:rsidP="000D3ADE">
      <w:pPr>
        <w:pStyle w:val="Formatvorlage2"/>
        <w:rPr>
          <w:rStyle w:val="Ohne"/>
          <w:shd w:val="clear" w:color="auto" w:fill="FFFFFF"/>
        </w:rPr>
      </w:pPr>
    </w:p>
    <w:p w14:paraId="571957DC" w14:textId="23C80B8F" w:rsidR="006566A4" w:rsidRDefault="006566A4" w:rsidP="000D3ADE">
      <w:pPr>
        <w:pStyle w:val="Formatvorlage2"/>
        <w:rPr>
          <w:rStyle w:val="Ohne"/>
          <w:shd w:val="clear" w:color="auto" w:fill="FFFFFF"/>
        </w:rPr>
      </w:pPr>
    </w:p>
    <w:bookmarkEnd w:id="1"/>
    <w:bookmarkEnd w:id="2"/>
    <w:p w14:paraId="1EF087F7" w14:textId="70674677" w:rsidR="00AE25F2" w:rsidRDefault="00AE25F2" w:rsidP="00440CE9">
      <w:pPr>
        <w:pStyle w:val="Formatvorlage2"/>
        <w:ind w:left="0"/>
        <w:rPr>
          <w:rStyle w:val="Ohne"/>
          <w:rFonts w:eastAsia="Georgia"/>
        </w:rPr>
      </w:pPr>
    </w:p>
    <w:p w14:paraId="556DD3A4" w14:textId="40EC7A45" w:rsidR="001120E4" w:rsidRDefault="005968D3" w:rsidP="00440CE9">
      <w:pPr>
        <w:pStyle w:val="Formatvorlage2"/>
        <w:ind w:left="0"/>
        <w:rPr>
          <w:rStyle w:val="Ohne"/>
          <w:rFonts w:eastAsia="Georgia"/>
        </w:rPr>
      </w:pPr>
      <w:r>
        <w:rPr>
          <w:i/>
          <w:noProof/>
          <w:lang w:eastAsia="de-DE" w:bidi="ar-SA"/>
        </w:rPr>
        <mc:AlternateContent>
          <mc:Choice Requires="wps">
            <w:drawing>
              <wp:anchor distT="0" distB="0" distL="114300" distR="114300" simplePos="0" relativeHeight="251672576" behindDoc="0" locked="0" layoutInCell="1" allowOverlap="1" wp14:anchorId="4D34B8A1" wp14:editId="51E96B52">
                <wp:simplePos x="0" y="0"/>
                <wp:positionH relativeFrom="margin">
                  <wp:posOffset>202012</wp:posOffset>
                </wp:positionH>
                <wp:positionV relativeFrom="paragraph">
                  <wp:posOffset>182270</wp:posOffset>
                </wp:positionV>
                <wp:extent cx="5751195" cy="437321"/>
                <wp:effectExtent l="0" t="0" r="20955" b="2032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437321"/>
                        </a:xfrm>
                        <a:prstGeom prst="rect">
                          <a:avLst/>
                        </a:prstGeom>
                        <a:solidFill>
                          <a:srgbClr val="FFFFFF"/>
                        </a:solidFill>
                        <a:ln w="9525">
                          <a:solidFill>
                            <a:srgbClr val="FF0000"/>
                          </a:solidFill>
                          <a:miter lim="800000"/>
                          <a:headEnd/>
                          <a:tailEnd/>
                        </a:ln>
                      </wps:spPr>
                      <wps:txbx>
                        <w:txbxContent>
                          <w:p w14:paraId="728A549A" w14:textId="4ED91898" w:rsidR="00E318FE" w:rsidRPr="005968D3" w:rsidRDefault="002B0A44" w:rsidP="005E6B96">
                            <w:pPr>
                              <w:pStyle w:val="NurText"/>
                              <w:jc w:val="center"/>
                              <w:rPr>
                                <w:rFonts w:ascii="Arial" w:hAnsi="Arial" w:cs="Arial"/>
                                <w:sz w:val="22"/>
                                <w:szCs w:val="22"/>
                                <w:lang w:val="de-DE"/>
                              </w:rPr>
                            </w:pPr>
                            <w:r w:rsidRPr="005968D3">
                              <w:rPr>
                                <w:rFonts w:ascii="Arial" w:hAnsi="Arial" w:cs="Arial"/>
                                <w:sz w:val="22"/>
                                <w:szCs w:val="22"/>
                              </w:rPr>
                              <w:t xml:space="preserve">Bilddaten in höherer Auflösung unter: </w:t>
                            </w:r>
                            <w:r w:rsidRPr="005968D3">
                              <w:rPr>
                                <w:rFonts w:ascii="Arial" w:hAnsi="Arial" w:cs="Arial"/>
                                <w:sz w:val="22"/>
                                <w:szCs w:val="22"/>
                              </w:rPr>
                              <w:br/>
                            </w:r>
                            <w:hyperlink r:id="rId9" w:history="1">
                              <w:r w:rsidR="000D34B7" w:rsidRPr="000D34B7">
                                <w:rPr>
                                  <w:rStyle w:val="Hyperlink"/>
                                  <w:rFonts w:ascii="Arial" w:hAnsi="Arial" w:cs="Arial"/>
                                  <w:sz w:val="22"/>
                                  <w:szCs w:val="22"/>
                                  <w:lang w:val="de-DE"/>
                                </w:rPr>
                                <w:t>https://www.gruenes-medienhaus.de/download/2024/04/GMH-2024-16-03.jpg</w:t>
                              </w:r>
                            </w:hyperlink>
                          </w:p>
                          <w:p w14:paraId="55118075" w14:textId="77777777" w:rsidR="001120E4" w:rsidRDefault="001120E4" w:rsidP="005E6B96">
                            <w:pPr>
                              <w:pStyle w:val="NurText"/>
                              <w:jc w:val="center"/>
                              <w:rPr>
                                <w:rFonts w:ascii="Arial" w:hAnsi="Arial" w:cs="Arial"/>
                                <w:sz w:val="18"/>
                                <w:szCs w:val="18"/>
                                <w:lang w:val="de-DE"/>
                              </w:rPr>
                            </w:pPr>
                          </w:p>
                          <w:p w14:paraId="33D81F33" w14:textId="77777777" w:rsidR="00EE15E4" w:rsidRDefault="00EE15E4" w:rsidP="005E6B96">
                            <w:pPr>
                              <w:pStyle w:val="NurText"/>
                              <w:jc w:val="center"/>
                              <w:rPr>
                                <w:rFonts w:ascii="Arial" w:hAnsi="Arial" w:cs="Arial"/>
                                <w:sz w:val="18"/>
                                <w:szCs w:val="18"/>
                                <w:lang w:val="de-DE"/>
                              </w:rPr>
                            </w:pPr>
                          </w:p>
                          <w:p w14:paraId="0FDFE859" w14:textId="77777777" w:rsidR="00353FED" w:rsidRDefault="00353FED" w:rsidP="005E6B96">
                            <w:pPr>
                              <w:pStyle w:val="NurText"/>
                              <w:jc w:val="center"/>
                              <w:rPr>
                                <w:rFonts w:ascii="Arial" w:hAnsi="Arial" w:cs="Arial"/>
                                <w:sz w:val="18"/>
                                <w:szCs w:val="18"/>
                                <w:lang w:val="de-DE"/>
                              </w:rPr>
                            </w:pPr>
                          </w:p>
                          <w:p w14:paraId="3F94C25B" w14:textId="77777777" w:rsidR="004243C0" w:rsidRDefault="004243C0" w:rsidP="005E6B96">
                            <w:pPr>
                              <w:pStyle w:val="NurText"/>
                              <w:jc w:val="center"/>
                              <w:rPr>
                                <w:rFonts w:ascii="Arial" w:hAnsi="Arial" w:cs="Arial"/>
                                <w:sz w:val="18"/>
                                <w:szCs w:val="18"/>
                                <w:lang w:val="de-DE"/>
                              </w:rPr>
                            </w:pPr>
                          </w:p>
                          <w:p w14:paraId="7D102148" w14:textId="0693C12A" w:rsidR="0092484E" w:rsidRDefault="0092484E" w:rsidP="005E6B96">
                            <w:pPr>
                              <w:pStyle w:val="NurText"/>
                              <w:jc w:val="center"/>
                              <w:rPr>
                                <w:rFonts w:ascii="Arial" w:hAnsi="Arial" w:cs="Arial"/>
                                <w:sz w:val="18"/>
                                <w:szCs w:val="18"/>
                                <w:lang w:val="de-DE"/>
                              </w:rPr>
                            </w:pPr>
                            <w:r>
                              <w:rPr>
                                <w:rFonts w:ascii="Arial" w:hAnsi="Arial" w:cs="Arial"/>
                                <w:sz w:val="18"/>
                                <w:szCs w:val="18"/>
                                <w:lang w:val="de-DE"/>
                              </w:rPr>
                              <w:t>#</w:t>
                            </w:r>
                          </w:p>
                          <w:p w14:paraId="2A4B0D79" w14:textId="77777777" w:rsidR="00360BA7" w:rsidRPr="00203589" w:rsidRDefault="00360BA7" w:rsidP="005E6B96">
                            <w:pPr>
                              <w:pStyle w:val="NurText"/>
                              <w:jc w:val="center"/>
                              <w:rPr>
                                <w:rFonts w:ascii="Arial" w:hAnsi="Arial" w:cs="Arial"/>
                                <w:sz w:val="18"/>
                                <w:szCs w:val="18"/>
                                <w:lang w:val="de-DE"/>
                              </w:rPr>
                            </w:pPr>
                          </w:p>
                          <w:p w14:paraId="0B9DAC8A" w14:textId="77777777" w:rsidR="00F50DDA" w:rsidRDefault="00F50DDA" w:rsidP="005E6B96">
                            <w:pPr>
                              <w:pStyle w:val="NurText"/>
                              <w:jc w:val="center"/>
                              <w:rPr>
                                <w:rFonts w:ascii="Arial" w:hAnsi="Arial" w:cs="Arial"/>
                                <w:sz w:val="20"/>
                                <w:szCs w:val="20"/>
                                <w:lang w:val="de-DE"/>
                              </w:rPr>
                            </w:pPr>
                          </w:p>
                          <w:p w14:paraId="2AEA2A44" w14:textId="77777777" w:rsidR="00036E78" w:rsidRDefault="00036E78" w:rsidP="005E6B96">
                            <w:pPr>
                              <w:pStyle w:val="NurText"/>
                              <w:jc w:val="center"/>
                              <w:rPr>
                                <w:rFonts w:ascii="Arial" w:hAnsi="Arial" w:cs="Arial"/>
                                <w:sz w:val="20"/>
                                <w:szCs w:val="20"/>
                                <w:lang w:val="de-DE"/>
                              </w:rPr>
                            </w:pPr>
                          </w:p>
                          <w:p w14:paraId="23513395" w14:textId="77777777" w:rsidR="00264EE2" w:rsidRDefault="00264EE2"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4B8A1" id="_x0000_t202" coordsize="21600,21600" o:spt="202" path="m,l,21600r21600,l21600,xe">
                <v:stroke joinstyle="miter"/>
                <v:path gradientshapeok="t" o:connecttype="rect"/>
              </v:shapetype>
              <v:shape id="Text Box 33" o:spid="_x0000_s1028" type="#_x0000_t202" style="position:absolute;margin-left:15.9pt;margin-top:14.35pt;width:452.85pt;height:34.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" strokecolor="red">
                <v:textbox>
                  <w:txbxContent>
                    <w:p w14:paraId="728A549A" w14:textId="4ED91898" w:rsidR="00E318FE" w:rsidRPr="005968D3" w:rsidRDefault="002B0A44" w:rsidP="005E6B96">
                      <w:pPr>
                        <w:pStyle w:val="NurText"/>
                        <w:jc w:val="center"/>
                        <w:rPr>
                          <w:rFonts w:ascii="Arial" w:hAnsi="Arial" w:cs="Arial"/>
                          <w:sz w:val="22"/>
                          <w:szCs w:val="22"/>
                          <w:lang w:val="de-DE"/>
                        </w:rPr>
                      </w:pPr>
                      <w:r w:rsidRPr="005968D3">
                        <w:rPr>
                          <w:rFonts w:ascii="Arial" w:hAnsi="Arial" w:cs="Arial"/>
                          <w:sz w:val="22"/>
                          <w:szCs w:val="22"/>
                        </w:rPr>
                        <w:t xml:space="preserve">Bilddaten in höherer Auflösung unter: </w:t>
                      </w:r>
                      <w:r w:rsidRPr="005968D3">
                        <w:rPr>
                          <w:rFonts w:ascii="Arial" w:hAnsi="Arial" w:cs="Arial"/>
                          <w:sz w:val="22"/>
                          <w:szCs w:val="22"/>
                        </w:rPr>
                        <w:br/>
                      </w:r>
                      <w:hyperlink r:id="rId10" w:history="1">
                        <w:r w:rsidR="000D34B7" w:rsidRPr="000D34B7">
                          <w:rPr>
                            <w:rStyle w:val="Hyperlink"/>
                            <w:rFonts w:ascii="Arial" w:hAnsi="Arial" w:cs="Arial"/>
                            <w:sz w:val="22"/>
                            <w:szCs w:val="22"/>
                            <w:lang w:val="de-DE"/>
                          </w:rPr>
                          <w:t>https://www.gruenes-medienhaus.de/download/2024/04/GMH-2024-16-03.jpg</w:t>
                        </w:r>
                      </w:hyperlink>
                    </w:p>
                    <w:p w14:paraId="55118075" w14:textId="77777777" w:rsidR="001120E4" w:rsidRDefault="001120E4" w:rsidP="005E6B96">
                      <w:pPr>
                        <w:pStyle w:val="NurText"/>
                        <w:jc w:val="center"/>
                        <w:rPr>
                          <w:rFonts w:ascii="Arial" w:hAnsi="Arial" w:cs="Arial"/>
                          <w:sz w:val="18"/>
                          <w:szCs w:val="18"/>
                          <w:lang w:val="de-DE"/>
                        </w:rPr>
                      </w:pPr>
                    </w:p>
                    <w:p w14:paraId="33D81F33" w14:textId="77777777" w:rsidR="00EE15E4" w:rsidRDefault="00EE15E4" w:rsidP="005E6B96">
                      <w:pPr>
                        <w:pStyle w:val="NurText"/>
                        <w:jc w:val="center"/>
                        <w:rPr>
                          <w:rFonts w:ascii="Arial" w:hAnsi="Arial" w:cs="Arial"/>
                          <w:sz w:val="18"/>
                          <w:szCs w:val="18"/>
                          <w:lang w:val="de-DE"/>
                        </w:rPr>
                      </w:pPr>
                    </w:p>
                    <w:p w14:paraId="0FDFE859" w14:textId="77777777" w:rsidR="00353FED" w:rsidRDefault="00353FED" w:rsidP="005E6B96">
                      <w:pPr>
                        <w:pStyle w:val="NurText"/>
                        <w:jc w:val="center"/>
                        <w:rPr>
                          <w:rFonts w:ascii="Arial" w:hAnsi="Arial" w:cs="Arial"/>
                          <w:sz w:val="18"/>
                          <w:szCs w:val="18"/>
                          <w:lang w:val="de-DE"/>
                        </w:rPr>
                      </w:pPr>
                    </w:p>
                    <w:p w14:paraId="3F94C25B" w14:textId="77777777" w:rsidR="004243C0" w:rsidRDefault="004243C0" w:rsidP="005E6B96">
                      <w:pPr>
                        <w:pStyle w:val="NurText"/>
                        <w:jc w:val="center"/>
                        <w:rPr>
                          <w:rFonts w:ascii="Arial" w:hAnsi="Arial" w:cs="Arial"/>
                          <w:sz w:val="18"/>
                          <w:szCs w:val="18"/>
                          <w:lang w:val="de-DE"/>
                        </w:rPr>
                      </w:pPr>
                    </w:p>
                    <w:p w14:paraId="7D102148" w14:textId="0693C12A" w:rsidR="0092484E" w:rsidRDefault="0092484E" w:rsidP="005E6B96">
                      <w:pPr>
                        <w:pStyle w:val="NurText"/>
                        <w:jc w:val="center"/>
                        <w:rPr>
                          <w:rFonts w:ascii="Arial" w:hAnsi="Arial" w:cs="Arial"/>
                          <w:sz w:val="18"/>
                          <w:szCs w:val="18"/>
                          <w:lang w:val="de-DE"/>
                        </w:rPr>
                      </w:pPr>
                      <w:r>
                        <w:rPr>
                          <w:rFonts w:ascii="Arial" w:hAnsi="Arial" w:cs="Arial"/>
                          <w:sz w:val="18"/>
                          <w:szCs w:val="18"/>
                          <w:lang w:val="de-DE"/>
                        </w:rPr>
                        <w:t>#</w:t>
                      </w:r>
                    </w:p>
                    <w:p w14:paraId="2A4B0D79" w14:textId="77777777" w:rsidR="00360BA7" w:rsidRPr="00203589" w:rsidRDefault="00360BA7" w:rsidP="005E6B96">
                      <w:pPr>
                        <w:pStyle w:val="NurText"/>
                        <w:jc w:val="center"/>
                        <w:rPr>
                          <w:rFonts w:ascii="Arial" w:hAnsi="Arial" w:cs="Arial"/>
                          <w:sz w:val="18"/>
                          <w:szCs w:val="18"/>
                          <w:lang w:val="de-DE"/>
                        </w:rPr>
                      </w:pPr>
                    </w:p>
                    <w:p w14:paraId="0B9DAC8A" w14:textId="77777777" w:rsidR="00F50DDA" w:rsidRDefault="00F50DDA" w:rsidP="005E6B96">
                      <w:pPr>
                        <w:pStyle w:val="NurText"/>
                        <w:jc w:val="center"/>
                        <w:rPr>
                          <w:rFonts w:ascii="Arial" w:hAnsi="Arial" w:cs="Arial"/>
                          <w:sz w:val="20"/>
                          <w:szCs w:val="20"/>
                          <w:lang w:val="de-DE"/>
                        </w:rPr>
                      </w:pPr>
                    </w:p>
                    <w:p w14:paraId="2AEA2A44" w14:textId="77777777" w:rsidR="00036E78" w:rsidRDefault="00036E78" w:rsidP="005E6B96">
                      <w:pPr>
                        <w:pStyle w:val="NurText"/>
                        <w:jc w:val="center"/>
                        <w:rPr>
                          <w:rFonts w:ascii="Arial" w:hAnsi="Arial" w:cs="Arial"/>
                          <w:sz w:val="20"/>
                          <w:szCs w:val="20"/>
                          <w:lang w:val="de-DE"/>
                        </w:rPr>
                      </w:pPr>
                    </w:p>
                    <w:p w14:paraId="23513395" w14:textId="77777777" w:rsidR="00264EE2" w:rsidRDefault="00264EE2"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w10:wrap anchorx="margin"/>
              </v:shape>
            </w:pict>
          </mc:Fallback>
        </mc:AlternateContent>
      </w:r>
    </w:p>
    <w:p w14:paraId="1D8B8006" w14:textId="3C13067B" w:rsidR="001120E4" w:rsidRDefault="001120E4" w:rsidP="00440CE9">
      <w:pPr>
        <w:pStyle w:val="Formatvorlage2"/>
        <w:ind w:left="0"/>
        <w:rPr>
          <w:rStyle w:val="Ohne"/>
          <w:rFonts w:eastAsia="Georgia"/>
        </w:rPr>
      </w:pPr>
    </w:p>
    <w:p w14:paraId="60E1C9D2" w14:textId="77777777" w:rsidR="00065FF4" w:rsidRDefault="00065FF4" w:rsidP="00B7075F">
      <w:pPr>
        <w:rPr>
          <w:rStyle w:val="Formatvorlage2Zchn"/>
        </w:rPr>
      </w:pPr>
    </w:p>
    <w:p w14:paraId="2F7668F8" w14:textId="4021846B" w:rsidR="00B7075F" w:rsidRPr="00B7075F" w:rsidRDefault="00B7075F" w:rsidP="00B7075F">
      <w:pPr>
        <w:rPr>
          <w:rStyle w:val="Formatvorlage2Zchn"/>
        </w:rPr>
      </w:pPr>
      <w:r w:rsidRPr="00B7075F">
        <w:rPr>
          <w:rStyle w:val="Formatvorlage2Zchn"/>
        </w:rPr>
        <w:t xml:space="preserve">Im Garten ist es manchmal ähnlich wie im Leben: Es gilt, einen Anfang zu finden und sich zu entscheiden. Dass möglichst lange etwas blühen soll, ist ein verständlicher Wunsch. Welche Stauden ihn erfüllen, weiß Ingrid </w:t>
      </w:r>
      <w:proofErr w:type="spellStart"/>
      <w:r w:rsidRPr="00B7075F">
        <w:rPr>
          <w:rStyle w:val="Formatvorlage2Zchn"/>
        </w:rPr>
        <w:t>Gock</w:t>
      </w:r>
      <w:proofErr w:type="spellEnd"/>
      <w:r w:rsidRPr="00B7075F">
        <w:rPr>
          <w:rStyle w:val="Formatvorlage2Zchn"/>
        </w:rPr>
        <w:t>. Die Diplom-Ingenieurin für Landschafts- und Freiraum</w:t>
      </w:r>
      <w:r>
        <w:rPr>
          <w:rStyle w:val="Formatvorlage2Zchn"/>
        </w:rPr>
        <w:softHyphen/>
      </w:r>
      <w:r w:rsidRPr="00B7075F">
        <w:rPr>
          <w:rStyle w:val="Formatvorlage2Zchn"/>
        </w:rPr>
        <w:t>planung hat Pflanzplanung zu ihrem Beruf gemacht und betreibt seit 2007 ihr Büro „</w:t>
      </w:r>
      <w:proofErr w:type="spellStart"/>
      <w:r w:rsidRPr="00B7075F">
        <w:rPr>
          <w:rStyle w:val="Formatvorlage2Zchn"/>
        </w:rPr>
        <w:t>garten.park.landschaft</w:t>
      </w:r>
      <w:proofErr w:type="spellEnd"/>
      <w:r w:rsidRPr="00B7075F">
        <w:rPr>
          <w:rStyle w:val="Formatvorlage2Zchn"/>
        </w:rPr>
        <w:t>.“ in Lübeck. Gut möglich, dass Sie schon eine ihrer Ge</w:t>
      </w:r>
      <w:r>
        <w:rPr>
          <w:rStyle w:val="Formatvorlage2Zchn"/>
        </w:rPr>
        <w:softHyphen/>
      </w:r>
      <w:r w:rsidRPr="00B7075F">
        <w:rPr>
          <w:rStyle w:val="Formatvorlage2Zchn"/>
        </w:rPr>
        <w:t xml:space="preserve">staltungen gesehen haben. Neben Privatgärten plant sie vor allem öffentlich zugängliche Pflanzungen, unter anderem für Gartenschauen. Stauden, die wochenlang durchblühen, gehören bei ihrer Arbeit zu den wichtigsten Verbündeten. Auch wenn sie als Planerin nicht einfach drauflos pflanzt: „Ich muss die Bedingungen kennen und wissen, ob es dort sonnig oder eher schattig ist. Der Boden und das Klima sind natürlich auch wichtig. “Der Standort entscheidet darüber, welche Arten und Sorten infrage kommen. Angesichts der Vielfalt an Stauden ist das eher eine Entscheidungshilfe als ein Hindernis. </w:t>
      </w:r>
    </w:p>
    <w:p w14:paraId="6CA5CF14" w14:textId="77777777" w:rsidR="00B7075F" w:rsidRDefault="00B7075F" w:rsidP="00B7075F">
      <w:pPr>
        <w:rPr>
          <w:rStyle w:val="Ohne"/>
          <w:rFonts w:ascii="Georgia" w:eastAsia="Georgia" w:hAnsi="Georgia" w:cs="Georgia"/>
        </w:rPr>
      </w:pPr>
    </w:p>
    <w:p w14:paraId="0EE18247" w14:textId="77777777" w:rsidR="00B7075F" w:rsidRPr="00B7075F" w:rsidRDefault="00B7075F" w:rsidP="00B7075F">
      <w:pPr>
        <w:rPr>
          <w:rStyle w:val="Ohne"/>
          <w:b/>
          <w:bCs/>
          <w:sz w:val="22"/>
          <w:szCs w:val="22"/>
          <w:shd w:val="clear" w:color="auto" w:fill="FFFFFF"/>
        </w:rPr>
      </w:pPr>
      <w:r w:rsidRPr="00B7075F">
        <w:rPr>
          <w:rStyle w:val="Ohne"/>
          <w:b/>
          <w:bCs/>
          <w:sz w:val="22"/>
          <w:szCs w:val="22"/>
          <w:shd w:val="clear" w:color="auto" w:fill="FFFFFF"/>
        </w:rPr>
        <w:t>Attraktionen von Anfang an</w:t>
      </w:r>
    </w:p>
    <w:p w14:paraId="30061C11" w14:textId="51086C08" w:rsidR="00B7075F" w:rsidRPr="00B7075F" w:rsidRDefault="00B7075F" w:rsidP="00B7075F">
      <w:pPr>
        <w:rPr>
          <w:rStyle w:val="Ohne"/>
          <w:rFonts w:eastAsia="Georgia"/>
          <w:color w:val="000000" w:themeColor="text1"/>
          <w:sz w:val="22"/>
          <w:szCs w:val="22"/>
        </w:rPr>
      </w:pPr>
      <w:r w:rsidRPr="00B7075F">
        <w:rPr>
          <w:rStyle w:val="Ohne"/>
          <w:color w:val="000000" w:themeColor="text1"/>
          <w:sz w:val="22"/>
          <w:szCs w:val="22"/>
        </w:rPr>
        <w:t xml:space="preserve">Selbst für sogenannte Problemzonen wie trockene Böden in vollsonniger Lage gibt es gute Kandidaten. Sie sorgen schon im Jahr der Pflanzung für Struktur, erzählt </w:t>
      </w:r>
      <w:proofErr w:type="spellStart"/>
      <w:r w:rsidRPr="00B7075F">
        <w:rPr>
          <w:rStyle w:val="Ohne"/>
          <w:color w:val="000000" w:themeColor="text1"/>
          <w:sz w:val="22"/>
          <w:szCs w:val="22"/>
        </w:rPr>
        <w:t>Gock</w:t>
      </w:r>
      <w:proofErr w:type="spellEnd"/>
      <w:r w:rsidRPr="00B7075F">
        <w:rPr>
          <w:rStyle w:val="Ohne"/>
          <w:color w:val="000000" w:themeColor="text1"/>
          <w:sz w:val="22"/>
          <w:szCs w:val="22"/>
        </w:rPr>
        <w:t>: „Die Bergminze (</w:t>
      </w:r>
      <w:proofErr w:type="spellStart"/>
      <w:r w:rsidRPr="00B7075F">
        <w:rPr>
          <w:rStyle w:val="Ohne"/>
          <w:i/>
          <w:iCs/>
          <w:color w:val="000000" w:themeColor="text1"/>
          <w:sz w:val="22"/>
          <w:szCs w:val="22"/>
        </w:rPr>
        <w:t>Calamintha</w:t>
      </w:r>
      <w:proofErr w:type="spellEnd"/>
      <w:r w:rsidRPr="00B7075F">
        <w:rPr>
          <w:rStyle w:val="Ohne"/>
          <w:i/>
          <w:iCs/>
          <w:color w:val="000000" w:themeColor="text1"/>
          <w:sz w:val="22"/>
          <w:szCs w:val="22"/>
        </w:rPr>
        <w:t xml:space="preserve"> </w:t>
      </w:r>
      <w:proofErr w:type="spellStart"/>
      <w:r w:rsidRPr="00B7075F">
        <w:rPr>
          <w:rStyle w:val="Ohne"/>
          <w:i/>
          <w:iCs/>
          <w:color w:val="000000" w:themeColor="text1"/>
          <w:sz w:val="22"/>
          <w:szCs w:val="22"/>
        </w:rPr>
        <w:t>nepeta</w:t>
      </w:r>
      <w:proofErr w:type="spellEnd"/>
      <w:r w:rsidRPr="00B7075F">
        <w:rPr>
          <w:rStyle w:val="Ohne"/>
          <w:color w:val="000000" w:themeColor="text1"/>
          <w:sz w:val="22"/>
          <w:szCs w:val="22"/>
        </w:rPr>
        <w:t xml:space="preserve">) ist zum Beispiel eine wunderbare Art. Sie blüht wochenlang und verströmt einen angenehm frischen Duft, wenn man mit der Hand über die Blättchen streift.“ Der </w:t>
      </w:r>
      <w:proofErr w:type="spellStart"/>
      <w:r w:rsidRPr="00B7075F">
        <w:rPr>
          <w:rStyle w:val="Ohne"/>
          <w:color w:val="000000" w:themeColor="text1"/>
          <w:sz w:val="22"/>
          <w:szCs w:val="22"/>
        </w:rPr>
        <w:t>Dauerblüher</w:t>
      </w:r>
      <w:proofErr w:type="spellEnd"/>
      <w:r w:rsidRPr="00B7075F">
        <w:rPr>
          <w:rStyle w:val="Ohne"/>
          <w:color w:val="000000" w:themeColor="text1"/>
          <w:sz w:val="22"/>
          <w:szCs w:val="22"/>
        </w:rPr>
        <w:t xml:space="preserve"> erinnert optisch ein wenig an Schleierkraut – zum Glück, denn gestalterisch ist für die Planerin neben der Blühdauer auch das Spiel der Formen wichtig: „Die filigrane Leichtigkeit der Bergminze bildet einen Kontrast zu klaren Formen. Kugeln wie sie der Berglauch (</w:t>
      </w:r>
      <w:r w:rsidRPr="00B7075F">
        <w:rPr>
          <w:rStyle w:val="Ohne"/>
          <w:i/>
          <w:iCs/>
          <w:color w:val="000000" w:themeColor="text1"/>
          <w:sz w:val="22"/>
          <w:szCs w:val="22"/>
        </w:rPr>
        <w:t xml:space="preserve">Allium </w:t>
      </w:r>
      <w:proofErr w:type="spellStart"/>
      <w:r w:rsidRPr="00B7075F">
        <w:rPr>
          <w:rStyle w:val="Ohne"/>
          <w:i/>
          <w:iCs/>
          <w:color w:val="000000" w:themeColor="text1"/>
          <w:sz w:val="22"/>
          <w:szCs w:val="22"/>
        </w:rPr>
        <w:t>senescens</w:t>
      </w:r>
      <w:proofErr w:type="spellEnd"/>
      <w:r w:rsidRPr="00B7075F">
        <w:rPr>
          <w:rStyle w:val="Ohne"/>
          <w:color w:val="000000" w:themeColor="text1"/>
          <w:sz w:val="22"/>
          <w:szCs w:val="22"/>
        </w:rPr>
        <w:t xml:space="preserve"> </w:t>
      </w:r>
      <w:proofErr w:type="spellStart"/>
      <w:r w:rsidRPr="00B7075F">
        <w:rPr>
          <w:rStyle w:val="Ohne"/>
          <w:color w:val="000000" w:themeColor="text1"/>
          <w:sz w:val="22"/>
          <w:szCs w:val="22"/>
        </w:rPr>
        <w:t>ssp</w:t>
      </w:r>
      <w:proofErr w:type="spellEnd"/>
      <w:r w:rsidRPr="00B7075F">
        <w:rPr>
          <w:rStyle w:val="Ohne"/>
          <w:color w:val="000000" w:themeColor="text1"/>
          <w:sz w:val="22"/>
          <w:szCs w:val="22"/>
        </w:rPr>
        <w:t xml:space="preserve">. </w:t>
      </w:r>
      <w:proofErr w:type="spellStart"/>
      <w:r w:rsidRPr="00B7075F">
        <w:rPr>
          <w:rStyle w:val="Ohne"/>
          <w:i/>
          <w:iCs/>
          <w:color w:val="000000" w:themeColor="text1"/>
          <w:sz w:val="22"/>
          <w:szCs w:val="22"/>
        </w:rPr>
        <w:t>senescens</w:t>
      </w:r>
      <w:proofErr w:type="spellEnd"/>
      <w:r w:rsidRPr="00B7075F">
        <w:rPr>
          <w:rStyle w:val="Ohne"/>
          <w:color w:val="000000" w:themeColor="text1"/>
          <w:sz w:val="22"/>
          <w:szCs w:val="22"/>
        </w:rPr>
        <w:t xml:space="preserve">) bietet, sind deshalb wunderbare Partner.“ Dieser Lauch kommt mit durchlässigen, eher trockenen Böden sehr gut klar und braucht viel Sonne. </w:t>
      </w:r>
      <w:r w:rsidRPr="00B7075F">
        <w:rPr>
          <w:rStyle w:val="Ohne"/>
          <w:color w:val="000000" w:themeColor="text1"/>
          <w:sz w:val="22"/>
          <w:szCs w:val="22"/>
        </w:rPr>
        <w:lastRenderedPageBreak/>
        <w:t xml:space="preserve">Beide Arten sind zur Blütezeit zudem Magneten für Wildbienen und andere Insekten. </w:t>
      </w:r>
    </w:p>
    <w:p w14:paraId="756F7DEE" w14:textId="77777777" w:rsidR="00B7075F" w:rsidRDefault="00B7075F" w:rsidP="00B7075F">
      <w:pPr>
        <w:rPr>
          <w:rStyle w:val="Ohne"/>
          <w:rFonts w:ascii="Georgia" w:eastAsia="Georgia" w:hAnsi="Georgia" w:cs="Georgia"/>
          <w:shd w:val="clear" w:color="auto" w:fill="F7F7F7"/>
        </w:rPr>
      </w:pPr>
    </w:p>
    <w:p w14:paraId="7E652F1D" w14:textId="77777777" w:rsidR="00B7075F" w:rsidRPr="00065FF4" w:rsidRDefault="00B7075F" w:rsidP="00065FF4">
      <w:pPr>
        <w:rPr>
          <w:rStyle w:val="Ohne"/>
          <w:b/>
          <w:bCs/>
          <w:color w:val="000000" w:themeColor="text1"/>
          <w:sz w:val="22"/>
          <w:szCs w:val="22"/>
          <w:shd w:val="clear" w:color="auto" w:fill="FFFFFF"/>
        </w:rPr>
      </w:pPr>
      <w:r w:rsidRPr="00065FF4">
        <w:rPr>
          <w:rStyle w:val="Ohne"/>
          <w:b/>
          <w:bCs/>
          <w:color w:val="000000" w:themeColor="text1"/>
          <w:sz w:val="22"/>
          <w:szCs w:val="22"/>
          <w:shd w:val="clear" w:color="auto" w:fill="FFFFFF"/>
        </w:rPr>
        <w:t>Schnellstarter und Spätzünder vereinen</w:t>
      </w:r>
    </w:p>
    <w:p w14:paraId="622B4C50" w14:textId="14CAB8D5" w:rsidR="006566A4" w:rsidRPr="00B7075F" w:rsidRDefault="00B7075F" w:rsidP="00065FF4">
      <w:pPr>
        <w:rPr>
          <w:rStyle w:val="Ohne"/>
          <w:rFonts w:eastAsia="Georgia"/>
        </w:rPr>
      </w:pPr>
      <w:r w:rsidRPr="00065FF4">
        <w:rPr>
          <w:rStyle w:val="Ohne"/>
          <w:color w:val="000000" w:themeColor="text1"/>
          <w:sz w:val="22"/>
          <w:szCs w:val="22"/>
          <w:shd w:val="clear" w:color="auto" w:fill="FFFFFF"/>
        </w:rPr>
        <w:t xml:space="preserve">Stauden, die in der ersten Saison mit ihrer Blütenpracht den Blick über Wochen auf sich gezogen haben, werden im Laufe der Jahre verschwinden. Nicht jede Art prägt ein Beet langfristig. Für Ingrid </w:t>
      </w:r>
      <w:proofErr w:type="spellStart"/>
      <w:r w:rsidRPr="00065FF4">
        <w:rPr>
          <w:rStyle w:val="Ohne"/>
          <w:color w:val="000000" w:themeColor="text1"/>
          <w:sz w:val="22"/>
          <w:szCs w:val="22"/>
          <w:shd w:val="clear" w:color="auto" w:fill="FFFFFF"/>
        </w:rPr>
        <w:t>Gock</w:t>
      </w:r>
      <w:proofErr w:type="spellEnd"/>
      <w:r w:rsidRPr="00065FF4">
        <w:rPr>
          <w:rStyle w:val="Ohne"/>
          <w:color w:val="000000" w:themeColor="text1"/>
          <w:sz w:val="22"/>
          <w:szCs w:val="22"/>
          <w:shd w:val="clear" w:color="auto" w:fill="FFFFFF"/>
        </w:rPr>
        <w:t xml:space="preserve"> ist das nicht schlimm, sondern Teil des Konzepts, erzählt sie: „Grundsätzlich plane ich ein Beet immer so, dass ich ein Grundgerüst habe und kombiniere dabei kurzlebige und langlebige Arten.“ Zu den eher kurzlebigen </w:t>
      </w:r>
      <w:proofErr w:type="spellStart"/>
      <w:r w:rsidRPr="00065FF4">
        <w:rPr>
          <w:rStyle w:val="Ohne"/>
          <w:color w:val="000000" w:themeColor="text1"/>
          <w:sz w:val="22"/>
          <w:szCs w:val="22"/>
          <w:shd w:val="clear" w:color="auto" w:fill="FFFFFF"/>
        </w:rPr>
        <w:t>Dauerblühern</w:t>
      </w:r>
      <w:proofErr w:type="spellEnd"/>
      <w:r w:rsidRPr="00065FF4">
        <w:rPr>
          <w:rStyle w:val="Ohne"/>
          <w:color w:val="000000" w:themeColor="text1"/>
          <w:sz w:val="22"/>
          <w:szCs w:val="22"/>
          <w:shd w:val="clear" w:color="auto" w:fill="FFFFFF"/>
        </w:rPr>
        <w:t>, die sie empfiehlt, gehört die Blaunessel (</w:t>
      </w:r>
      <w:proofErr w:type="spellStart"/>
      <w:r w:rsidRPr="00065FF4">
        <w:rPr>
          <w:rStyle w:val="Ohne"/>
          <w:color w:val="000000" w:themeColor="text1"/>
          <w:sz w:val="22"/>
          <w:szCs w:val="22"/>
          <w:shd w:val="clear" w:color="auto" w:fill="FFFFFF"/>
        </w:rPr>
        <w:t>Agastache</w:t>
      </w:r>
      <w:proofErr w:type="spellEnd"/>
      <w:r w:rsidRPr="00065FF4">
        <w:rPr>
          <w:rStyle w:val="Ohne"/>
          <w:color w:val="000000" w:themeColor="text1"/>
          <w:sz w:val="22"/>
          <w:szCs w:val="22"/>
          <w:shd w:val="clear" w:color="auto" w:fill="FFFFFF"/>
        </w:rPr>
        <w:t xml:space="preserve">): „Sie blüht schon im ersten Jahr wochenlang, ist ein Hingucker im Beet und zieht Schmetterlinge magisch an. Zu ihr kann ich Arten pflanzen, die ein wenig Zeit zum Etablieren brauchen. So wie die Sommer-Aster (Aster x </w:t>
      </w:r>
      <w:proofErr w:type="spellStart"/>
      <w:r w:rsidRPr="00065FF4">
        <w:rPr>
          <w:rStyle w:val="Ohne"/>
          <w:color w:val="000000" w:themeColor="text1"/>
          <w:sz w:val="22"/>
          <w:szCs w:val="22"/>
          <w:shd w:val="clear" w:color="auto" w:fill="FFFFFF"/>
        </w:rPr>
        <w:t>frikartii</w:t>
      </w:r>
      <w:proofErr w:type="spellEnd"/>
      <w:r w:rsidRPr="00065FF4">
        <w:rPr>
          <w:rStyle w:val="Ohne"/>
          <w:color w:val="000000" w:themeColor="text1"/>
          <w:sz w:val="22"/>
          <w:szCs w:val="22"/>
          <w:shd w:val="clear" w:color="auto" w:fill="FFFFFF"/>
        </w:rPr>
        <w:t xml:space="preserve">). Sie braucht ein wenig länger um sich zu entwickeln und übernimmt dann.“ Auch die kurzlebigen Stauden bleiben dem Garten zuweilen erhalten und säen sich an geeigneten Standorten selbst aus. Wer das möchte und sich gerne überraschen lässt, schaut beim Jäten etwas genauer hin und darf sich über den Nachschub an </w:t>
      </w:r>
      <w:proofErr w:type="spellStart"/>
      <w:r w:rsidRPr="00065FF4">
        <w:rPr>
          <w:rStyle w:val="Ohne"/>
          <w:color w:val="000000" w:themeColor="text1"/>
          <w:sz w:val="22"/>
          <w:szCs w:val="22"/>
          <w:shd w:val="clear" w:color="auto" w:fill="FFFFFF"/>
        </w:rPr>
        <w:t>Dauer</w:t>
      </w:r>
      <w:r w:rsidR="00065FF4" w:rsidRPr="00065FF4">
        <w:rPr>
          <w:rStyle w:val="Ohne"/>
          <w:color w:val="000000" w:themeColor="text1"/>
          <w:sz w:val="22"/>
          <w:szCs w:val="22"/>
          <w:shd w:val="clear" w:color="auto" w:fill="FFFFFF"/>
        </w:rPr>
        <w:t>b</w:t>
      </w:r>
      <w:r w:rsidRPr="00065FF4">
        <w:rPr>
          <w:rStyle w:val="Ohne"/>
          <w:color w:val="000000" w:themeColor="text1"/>
          <w:sz w:val="22"/>
          <w:szCs w:val="22"/>
          <w:shd w:val="clear" w:color="auto" w:fill="FFFFFF"/>
        </w:rPr>
        <w:t>lühern</w:t>
      </w:r>
      <w:proofErr w:type="spellEnd"/>
      <w:r w:rsidRPr="00065FF4">
        <w:rPr>
          <w:rStyle w:val="Ohne"/>
          <w:color w:val="000000" w:themeColor="text1"/>
          <w:sz w:val="22"/>
          <w:szCs w:val="22"/>
          <w:shd w:val="clear" w:color="auto" w:fill="FFFFFF"/>
        </w:rPr>
        <w:t xml:space="preserve"> freuen, die sich ihren Standort selbst gewählt haben. Wenn sie doch einmal stören, lassen sich die Nachkommen der Blaunesseln oder des Patagonischen Eisenkrauts (</w:t>
      </w:r>
      <w:proofErr w:type="spellStart"/>
      <w:r w:rsidRPr="00065FF4">
        <w:rPr>
          <w:rStyle w:val="Ohne"/>
          <w:color w:val="000000" w:themeColor="text1"/>
          <w:sz w:val="22"/>
          <w:szCs w:val="22"/>
          <w:shd w:val="clear" w:color="auto" w:fill="FFFFFF"/>
        </w:rPr>
        <w:t>Verbena</w:t>
      </w:r>
      <w:proofErr w:type="spellEnd"/>
      <w:r w:rsidRPr="00065FF4">
        <w:rPr>
          <w:rStyle w:val="Ohne"/>
          <w:color w:val="000000" w:themeColor="text1"/>
          <w:sz w:val="22"/>
          <w:szCs w:val="22"/>
          <w:shd w:val="clear" w:color="auto" w:fill="FFFFFF"/>
        </w:rPr>
        <w:t xml:space="preserve"> </w:t>
      </w:r>
      <w:proofErr w:type="spellStart"/>
      <w:r w:rsidRPr="00065FF4">
        <w:rPr>
          <w:rStyle w:val="Ohne"/>
          <w:color w:val="000000" w:themeColor="text1"/>
          <w:sz w:val="22"/>
          <w:szCs w:val="22"/>
          <w:shd w:val="clear" w:color="auto" w:fill="FFFFFF"/>
        </w:rPr>
        <w:t>bonariensis</w:t>
      </w:r>
      <w:proofErr w:type="spellEnd"/>
      <w:r w:rsidRPr="00065FF4">
        <w:rPr>
          <w:rStyle w:val="Ohne"/>
          <w:color w:val="000000" w:themeColor="text1"/>
          <w:sz w:val="22"/>
          <w:szCs w:val="22"/>
          <w:shd w:val="clear" w:color="auto" w:fill="FFFFFF"/>
        </w:rPr>
        <w:t xml:space="preserve">) leicht entfernen oder umpflanzen. Dass ein Garten dadurch jedes Jahr ein wenig anders aussehen kann, macht diese </w:t>
      </w:r>
      <w:proofErr w:type="spellStart"/>
      <w:r w:rsidRPr="00065FF4">
        <w:rPr>
          <w:rStyle w:val="Ohne"/>
          <w:color w:val="000000" w:themeColor="text1"/>
          <w:sz w:val="22"/>
          <w:szCs w:val="22"/>
          <w:shd w:val="clear" w:color="auto" w:fill="FFFFFF"/>
        </w:rPr>
        <w:t>Dauerblüher</w:t>
      </w:r>
      <w:proofErr w:type="spellEnd"/>
      <w:r w:rsidRPr="00065FF4">
        <w:rPr>
          <w:rStyle w:val="Ohne"/>
          <w:color w:val="000000" w:themeColor="text1"/>
          <w:sz w:val="22"/>
          <w:szCs w:val="22"/>
          <w:shd w:val="clear" w:color="auto" w:fill="FFFFFF"/>
        </w:rPr>
        <w:t xml:space="preserve"> umso interessanter.</w:t>
      </w:r>
      <w:r w:rsidR="00D10DE2" w:rsidRPr="00065FF4">
        <w:rPr>
          <w:rStyle w:val="Ohne"/>
          <w:color w:val="000000" w:themeColor="text1"/>
        </w:rPr>
        <w:t xml:space="preserve"> </w:t>
      </w:r>
      <w:r w:rsidR="006566A4" w:rsidRPr="00065FF4">
        <w:rPr>
          <w:rStyle w:val="Ohne"/>
          <w:color w:val="000000" w:themeColor="text1"/>
        </w:rPr>
        <w:t xml:space="preserve"> </w:t>
      </w:r>
    </w:p>
    <w:p w14:paraId="6438E0E3" w14:textId="77777777" w:rsidR="006566A4" w:rsidRDefault="006566A4" w:rsidP="006566A4">
      <w:pPr>
        <w:pStyle w:val="Formatvorlage2"/>
        <w:rPr>
          <w:rStyle w:val="Ohne"/>
          <w:rFonts w:eastAsia="Georgia"/>
        </w:rPr>
      </w:pPr>
    </w:p>
    <w:p w14:paraId="0A623046" w14:textId="1BAD93AB" w:rsidR="00B7075F" w:rsidRDefault="00B7075F" w:rsidP="00065FF4">
      <w:pPr>
        <w:pStyle w:val="Formatvorlage2"/>
        <w:ind w:left="2127"/>
        <w:rPr>
          <w:rStyle w:val="Ohne"/>
          <w:rFonts w:eastAsia="Georgia"/>
        </w:rPr>
      </w:pPr>
      <w:r w:rsidRPr="00065FF4">
        <w:rPr>
          <w:rStyle w:val="Ohne"/>
          <w:color w:val="000000" w:themeColor="text1"/>
          <w:shd w:val="clear" w:color="auto" w:fill="FFFFFF"/>
        </w:rPr>
        <w:t>Kastenelement</w:t>
      </w:r>
      <w:r w:rsidRPr="00065FF4">
        <w:rPr>
          <w:rStyle w:val="Ohne"/>
          <w:color w:val="000000" w:themeColor="text1"/>
          <w:shd w:val="clear" w:color="auto" w:fill="FFFFFF"/>
        </w:rPr>
        <w:br/>
      </w:r>
      <w:r>
        <w:rPr>
          <w:rStyle w:val="Ohne"/>
          <w:rFonts w:eastAsia="Georgia"/>
        </w:rPr>
        <w:t>===========</w:t>
      </w:r>
    </w:p>
    <w:p w14:paraId="69DF1EE1" w14:textId="77777777" w:rsidR="00B7075F" w:rsidRPr="00065FF4" w:rsidRDefault="00B7075F" w:rsidP="00065FF4">
      <w:pPr>
        <w:rPr>
          <w:rStyle w:val="Ohne"/>
          <w:b/>
          <w:bCs/>
          <w:color w:val="000000" w:themeColor="text1"/>
          <w:sz w:val="22"/>
          <w:szCs w:val="22"/>
          <w:shd w:val="clear" w:color="auto" w:fill="FFFFFF"/>
        </w:rPr>
      </w:pPr>
      <w:r w:rsidRPr="00065FF4">
        <w:rPr>
          <w:rStyle w:val="Ohne"/>
          <w:b/>
          <w:bCs/>
          <w:color w:val="000000" w:themeColor="text1"/>
          <w:sz w:val="22"/>
          <w:szCs w:val="22"/>
          <w:shd w:val="clear" w:color="auto" w:fill="FFFFFF"/>
        </w:rPr>
        <w:t>Garantiert aufblühen mit Geranium</w:t>
      </w:r>
    </w:p>
    <w:p w14:paraId="36091311" w14:textId="08AF4817" w:rsidR="00B7075F" w:rsidRPr="00065FF4" w:rsidRDefault="00B7075F" w:rsidP="00065FF4">
      <w:pPr>
        <w:rPr>
          <w:rStyle w:val="Ohne"/>
          <w:color w:val="000000" w:themeColor="text1"/>
          <w:sz w:val="22"/>
          <w:szCs w:val="22"/>
          <w:shd w:val="clear" w:color="auto" w:fill="FFFFFF"/>
        </w:rPr>
      </w:pPr>
      <w:r w:rsidRPr="00065FF4">
        <w:rPr>
          <w:rStyle w:val="Ohne"/>
          <w:color w:val="000000" w:themeColor="text1"/>
          <w:sz w:val="22"/>
          <w:szCs w:val="22"/>
          <w:shd w:val="clear" w:color="auto" w:fill="FFFFFF"/>
        </w:rPr>
        <w:t xml:space="preserve">Die Gattung Storchschnabel (Geranium) gehört zu den vielfältigsten Stauden und kann je nach Art und Sorte auf ganz verschiedenen Standorten wachsen. Die leuchtend </w:t>
      </w:r>
      <w:r w:rsidRPr="00065FF4">
        <w:rPr>
          <w:rStyle w:val="Ohne"/>
          <w:color w:val="000000" w:themeColor="text1"/>
          <w:sz w:val="22"/>
          <w:szCs w:val="22"/>
          <w:shd w:val="clear" w:color="auto" w:fill="FFFFFF"/>
        </w:rPr>
        <w:lastRenderedPageBreak/>
        <w:t>blauviolette Sorte ‘</w:t>
      </w:r>
      <w:proofErr w:type="spellStart"/>
      <w:r w:rsidRPr="00065FF4">
        <w:rPr>
          <w:rStyle w:val="Ohne"/>
          <w:color w:val="000000" w:themeColor="text1"/>
          <w:sz w:val="22"/>
          <w:szCs w:val="22"/>
          <w:shd w:val="clear" w:color="auto" w:fill="FFFFFF"/>
        </w:rPr>
        <w:t>Rozanne</w:t>
      </w:r>
      <w:proofErr w:type="spellEnd"/>
      <w:r w:rsidRPr="00065FF4">
        <w:rPr>
          <w:rStyle w:val="Ohne"/>
          <w:color w:val="000000" w:themeColor="text1"/>
          <w:sz w:val="22"/>
          <w:szCs w:val="22"/>
          <w:shd w:val="clear" w:color="auto" w:fill="FFFFFF"/>
        </w:rPr>
        <w:t xml:space="preserve">’ hat sich dank ihrer zuverlässigen Blüte vom späten Frühling bis zum ersten Frost einen Platz in vielen Gärten erobert. Ein möglichst sonniger Standort und ein humoser, nicht zu trockener Boden sind die Zutaten für gutes Gedeihen. Dann entwickelt sie sich zuweilen besser als erhofft und bildet lange Triebe. Ob die geschnitten werden dürfen? Ja, meint Ingrid </w:t>
      </w:r>
      <w:proofErr w:type="spellStart"/>
      <w:r w:rsidRPr="00065FF4">
        <w:rPr>
          <w:rStyle w:val="Ohne"/>
          <w:color w:val="000000" w:themeColor="text1"/>
          <w:sz w:val="22"/>
          <w:szCs w:val="22"/>
          <w:shd w:val="clear" w:color="auto" w:fill="FFFFFF"/>
        </w:rPr>
        <w:t>Gock</w:t>
      </w:r>
      <w:proofErr w:type="spellEnd"/>
      <w:r w:rsidRPr="00065FF4">
        <w:rPr>
          <w:rStyle w:val="Ohne"/>
          <w:color w:val="000000" w:themeColor="text1"/>
          <w:sz w:val="22"/>
          <w:szCs w:val="22"/>
          <w:shd w:val="clear" w:color="auto" w:fill="FFFFFF"/>
        </w:rPr>
        <w:t>: „Keine Sorge, das verträgt ‘</w:t>
      </w:r>
      <w:proofErr w:type="spellStart"/>
      <w:r w:rsidRPr="00065FF4">
        <w:rPr>
          <w:rStyle w:val="Ohne"/>
          <w:color w:val="000000" w:themeColor="text1"/>
          <w:sz w:val="22"/>
          <w:szCs w:val="22"/>
          <w:shd w:val="clear" w:color="auto" w:fill="FFFFFF"/>
        </w:rPr>
        <w:t>Rozanne</w:t>
      </w:r>
      <w:proofErr w:type="spellEnd"/>
      <w:r w:rsidRPr="00065FF4">
        <w:rPr>
          <w:rStyle w:val="Ohne"/>
          <w:color w:val="000000" w:themeColor="text1"/>
          <w:sz w:val="22"/>
          <w:szCs w:val="22"/>
          <w:shd w:val="clear" w:color="auto" w:fill="FFFFFF"/>
        </w:rPr>
        <w:t>’. Da kann man nicht viel falsch machen. Ich nehme gerne einzelne Triebe am Ansatz heraus, aber man kann auch die ganze Staude ein wenig einkürzen.“ Schnecken haben an dieser, ebenso wie an anderen Storchschnabel-Sorten, kaum Interesse. Es klappt also zuverlässig mit der jährlichen Dauerblüte.</w:t>
      </w:r>
    </w:p>
    <w:p w14:paraId="56D880EF" w14:textId="23DEC7A1" w:rsidR="00B7075F" w:rsidRDefault="00B7075F" w:rsidP="006566A4">
      <w:pPr>
        <w:pStyle w:val="Formatvorlage2"/>
        <w:rPr>
          <w:rStyle w:val="Ohne"/>
          <w:rFonts w:eastAsia="Georgia"/>
        </w:rPr>
      </w:pPr>
    </w:p>
    <w:p w14:paraId="246BF088" w14:textId="356DAD3E" w:rsidR="00B7075F" w:rsidRPr="006566A4" w:rsidRDefault="00B7075F" w:rsidP="006566A4">
      <w:pPr>
        <w:pStyle w:val="Formatvorlage2"/>
        <w:rPr>
          <w:rStyle w:val="Ohne"/>
          <w:rFonts w:eastAsia="Georgia"/>
        </w:rPr>
      </w:pPr>
    </w:p>
    <w:p w14:paraId="7518505C" w14:textId="0D952951" w:rsidR="006566A4" w:rsidRPr="00AC2321" w:rsidRDefault="006566A4" w:rsidP="00E917D4">
      <w:pPr>
        <w:pStyle w:val="Formatvorlage2"/>
        <w:rPr>
          <w:rStyle w:val="Ohne"/>
        </w:rPr>
      </w:pPr>
      <w:r w:rsidRPr="006566A4">
        <w:rPr>
          <w:rStyle w:val="Formatvorlage3Zchn"/>
        </w:rPr>
        <w:t xml:space="preserve">Unser Zusatzangebot: </w:t>
      </w:r>
      <w:proofErr w:type="spellStart"/>
      <w:r w:rsidR="00B7075F" w:rsidRPr="00B7075F">
        <w:rPr>
          <w:rStyle w:val="Formatvorlage3Zchn"/>
        </w:rPr>
        <w:t>Dauerblüher</w:t>
      </w:r>
      <w:proofErr w:type="spellEnd"/>
      <w:r w:rsidR="00B7075F" w:rsidRPr="00B7075F">
        <w:rPr>
          <w:rStyle w:val="Formatvorlage3Zchn"/>
        </w:rPr>
        <w:t xml:space="preserve"> im Beet: Stauden für lange Blütenpracht</w:t>
      </w:r>
      <w:r w:rsidRPr="006566A4">
        <w:rPr>
          <w:rStyle w:val="Ohne"/>
        </w:rPr>
        <w:t xml:space="preserve"> </w:t>
      </w:r>
      <w:r w:rsidRPr="006566A4">
        <w:rPr>
          <w:rStyle w:val="Ohne"/>
        </w:rPr>
        <w:br/>
        <w:t xml:space="preserve">Zu diesem Mediendienst bieten wir Ihnen zusätzlich </w:t>
      </w:r>
      <w:r w:rsidR="00F51B30" w:rsidRPr="006566A4">
        <w:rPr>
          <w:rStyle w:val="Ohne"/>
        </w:rPr>
        <w:t>folgende Bildmotive</w:t>
      </w:r>
      <w:r w:rsidRPr="006566A4">
        <w:rPr>
          <w:rStyle w:val="Ohne"/>
        </w:rPr>
        <w:t xml:space="preserve"> an, die Sie ohne Registrierung</w:t>
      </w:r>
      <w:r w:rsidR="00D10DE2">
        <w:rPr>
          <w:rStyle w:val="Ohne"/>
        </w:rPr>
        <w:t xml:space="preserve"> unter</w:t>
      </w:r>
      <w:r w:rsidR="00E917D4">
        <w:rPr>
          <w:rStyle w:val="Ohne"/>
        </w:rPr>
        <w:t xml:space="preserve"> </w:t>
      </w:r>
      <w:hyperlink r:id="rId11" w:history="1">
        <w:r w:rsidR="000D34B7" w:rsidRPr="000D34B7">
          <w:rPr>
            <w:rStyle w:val="Hyperlink"/>
          </w:rPr>
          <w:t>https://www.gruenes-medienhaus.de/artikel/31310</w:t>
        </w:r>
      </w:hyperlink>
      <w:r w:rsidR="00983616">
        <w:rPr>
          <w:rStyle w:val="Ohne"/>
        </w:rPr>
        <w:t xml:space="preserve">  h</w:t>
      </w:r>
      <w:r w:rsidRPr="006566A4">
        <w:rPr>
          <w:rStyle w:val="Ohne"/>
        </w:rPr>
        <w:t>erunterladen können:</w:t>
      </w:r>
    </w:p>
    <w:p w14:paraId="3357774D" w14:textId="0F49386D" w:rsidR="00AE25F2" w:rsidRPr="006566A4" w:rsidRDefault="000D34B7" w:rsidP="003B4ADD">
      <w:pPr>
        <w:pStyle w:val="Formatvorlage2"/>
        <w:ind w:left="1134"/>
      </w:pPr>
      <w:r w:rsidRPr="007A1A21">
        <w:rPr>
          <w:noProof/>
        </w:rPr>
        <w:drawing>
          <wp:anchor distT="0" distB="0" distL="114300" distR="114300" simplePos="0" relativeHeight="251674624" behindDoc="0" locked="0" layoutInCell="1" allowOverlap="1" wp14:anchorId="1134C9F6" wp14:editId="2E5EC4AB">
            <wp:simplePos x="0" y="0"/>
            <wp:positionH relativeFrom="column">
              <wp:posOffset>851688</wp:posOffset>
            </wp:positionH>
            <wp:positionV relativeFrom="paragraph">
              <wp:posOffset>46406</wp:posOffset>
            </wp:positionV>
            <wp:extent cx="4649103" cy="3291065"/>
            <wp:effectExtent l="0" t="0" r="0" b="5080"/>
            <wp:wrapNone/>
            <wp:docPr id="1668309282" name="Grafik 1" descr="Ein Bild, das Text, Lavendel, Garten,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09282" name="Grafik 1" descr="Ein Bild, das Text, Lavendel, Garten, Blum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9103" cy="3291065"/>
                    </a:xfrm>
                    <a:prstGeom prst="rect">
                      <a:avLst/>
                    </a:prstGeom>
                  </pic:spPr>
                </pic:pic>
              </a:graphicData>
            </a:graphic>
            <wp14:sizeRelH relativeFrom="page">
              <wp14:pctWidth>0</wp14:pctWidth>
            </wp14:sizeRelH>
            <wp14:sizeRelV relativeFrom="page">
              <wp14:pctHeight>0</wp14:pctHeight>
            </wp14:sizeRelV>
          </wp:anchor>
        </w:drawing>
      </w:r>
    </w:p>
    <w:sectPr w:rsidR="00AE25F2" w:rsidRPr="006566A4" w:rsidSect="00933B64">
      <w:headerReference w:type="default" r:id="rId13"/>
      <w:footerReference w:type="default" r:id="rId14"/>
      <w:pgSz w:w="11906" w:h="16838"/>
      <w:pgMar w:top="2127" w:right="1417" w:bottom="24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941E" w14:textId="77777777" w:rsidR="00DB4DDD" w:rsidRDefault="00DB4DDD" w:rsidP="00E22732">
      <w:pPr>
        <w:spacing w:after="0" w:line="240" w:lineRule="auto"/>
      </w:pPr>
      <w:r>
        <w:separator/>
      </w:r>
    </w:p>
  </w:endnote>
  <w:endnote w:type="continuationSeparator" w:id="0">
    <w:p w14:paraId="649345DF" w14:textId="77777777" w:rsidR="00DB4DDD" w:rsidRDefault="00DB4DDD"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2EA0" w14:textId="77777777" w:rsidR="0033527D" w:rsidRDefault="002B0A44" w:rsidP="0033527D">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w:t>
    </w:r>
    <w:r w:rsidR="00203589">
      <w:rPr>
        <w:color w:val="FFFFFF"/>
      </w:rPr>
      <w:t>–</w:t>
    </w:r>
    <w:r>
      <w:rPr>
        <w:color w:val="FFFFFF"/>
      </w:rPr>
      <w:t xml:space="preserve"> </w:t>
    </w:r>
    <w:r w:rsidR="0033527D">
      <w:rPr>
        <w:color w:val="FFFFFF"/>
      </w:rPr>
      <w:t>Michael Legrand</w:t>
    </w:r>
  </w:p>
  <w:p w14:paraId="2E10E2E8" w14:textId="0E574156" w:rsidR="002B0A44" w:rsidRPr="007C5137" w:rsidRDefault="0033527D" w:rsidP="0033527D">
    <w:pPr>
      <w:pStyle w:val="Fuzeile"/>
      <w:shd w:val="clear" w:color="auto" w:fill="006600"/>
      <w:tabs>
        <w:tab w:val="clear" w:pos="9072"/>
        <w:tab w:val="right" w:pos="9356"/>
      </w:tabs>
      <w:spacing w:after="0" w:line="240" w:lineRule="auto"/>
      <w:ind w:right="-284" w:hanging="2444"/>
      <w:jc w:val="center"/>
      <w:rPr>
        <w:color w:val="FFFFFF"/>
      </w:rPr>
    </w:pPr>
    <w:r>
      <w:rPr>
        <w:color w:val="FFFFFF"/>
      </w:rPr>
      <w:t xml:space="preserve"> </w:t>
    </w:r>
    <w:r w:rsidR="00990254">
      <w:rPr>
        <w:color w:val="FFFFFF"/>
        <w:lang w:val="de-DE"/>
      </w:rPr>
      <w:t>Servatiusstraße 53</w:t>
    </w:r>
    <w:r w:rsidR="002B0A44" w:rsidRPr="007C5137">
      <w:rPr>
        <w:color w:val="FFFFFF"/>
      </w:rPr>
      <w:t xml:space="preserve">        53175 Bonn</w:t>
    </w:r>
  </w:p>
  <w:p w14:paraId="58DDB3F7" w14:textId="263F66EE" w:rsidR="002B0A44" w:rsidRDefault="006453F4" w:rsidP="002539C0">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61312"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60288"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49024"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2B0A44" w:rsidRPr="007C5137">
      <w:rPr>
        <w:color w:val="FFFFFF"/>
      </w:rPr>
      <w:t>FON 0228.81002-27     E</w:t>
    </w:r>
    <w:r w:rsidR="002B0A44">
      <w:rPr>
        <w:color w:val="FFFFFF"/>
      </w:rPr>
      <w:t>-</w:t>
    </w:r>
    <w:r w:rsidR="002B0A44" w:rsidRPr="007C5137">
      <w:rPr>
        <w:color w:val="FFFFFF"/>
      </w:rPr>
      <w:t xml:space="preserve">MAIL info@gruenes-medienhaus.de </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BC523" w14:textId="77777777" w:rsidR="00DB4DDD" w:rsidRDefault="00DB4DDD" w:rsidP="00E22732">
      <w:pPr>
        <w:spacing w:after="0" w:line="240" w:lineRule="auto"/>
      </w:pPr>
      <w:r>
        <w:separator/>
      </w:r>
    </w:p>
  </w:footnote>
  <w:footnote w:type="continuationSeparator" w:id="0">
    <w:p w14:paraId="64B7E838" w14:textId="77777777" w:rsidR="00DB4DDD" w:rsidRDefault="00DB4DDD"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BF5A" w14:textId="6995BFEB" w:rsidR="002B0A44" w:rsidRDefault="007B146B" w:rsidP="00CE00B6">
    <w:pPr>
      <w:pStyle w:val="Kopfzeile"/>
      <w:ind w:right="0"/>
      <w:jc w:val="right"/>
    </w:pPr>
    <w:r>
      <w:rPr>
        <w:noProof/>
      </w:rPr>
      <w:drawing>
        <wp:inline distT="0" distB="0" distL="0" distR="0" wp14:anchorId="30F09B66" wp14:editId="3D285662">
          <wp:extent cx="1394991" cy="684425"/>
          <wp:effectExtent l="0" t="0" r="0" b="1905"/>
          <wp:docPr id="603674456" name="Grafik 1" descr="Ein Bild, das Grafike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74456" name="Grafik 1" descr="Ein Bild, das Grafiken, Schwarz enthält.&#10;&#10;Automatisch generierte Beschreibung"/>
                  <pic:cNvPicPr/>
                </pic:nvPicPr>
                <pic:blipFill>
                  <a:blip r:embed="rId1"/>
                  <a:stretch>
                    <a:fillRect/>
                  </a:stretch>
                </pic:blipFill>
                <pic:spPr>
                  <a:xfrm>
                    <a:off x="0" y="0"/>
                    <a:ext cx="1406595" cy="6901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5868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183C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3080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28C4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8A0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6AC4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087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B60D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5414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A26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1"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2"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3"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4"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5"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6"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7"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8"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9"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21"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num w:numId="1" w16cid:durableId="404231980">
    <w:abstractNumId w:val="19"/>
  </w:num>
  <w:num w:numId="2" w16cid:durableId="1511263547">
    <w:abstractNumId w:val="17"/>
  </w:num>
  <w:num w:numId="3" w16cid:durableId="1869100107">
    <w:abstractNumId w:val="20"/>
  </w:num>
  <w:num w:numId="4" w16cid:durableId="1860200886">
    <w:abstractNumId w:val="10"/>
  </w:num>
  <w:num w:numId="5" w16cid:durableId="1501461556">
    <w:abstractNumId w:val="15"/>
  </w:num>
  <w:num w:numId="6" w16cid:durableId="682128841">
    <w:abstractNumId w:val="18"/>
  </w:num>
  <w:num w:numId="7" w16cid:durableId="423233048">
    <w:abstractNumId w:val="12"/>
  </w:num>
  <w:num w:numId="8" w16cid:durableId="1816944325">
    <w:abstractNumId w:val="13"/>
  </w:num>
  <w:num w:numId="9" w16cid:durableId="464658829">
    <w:abstractNumId w:val="14"/>
  </w:num>
  <w:num w:numId="10" w16cid:durableId="1872958086">
    <w:abstractNumId w:val="21"/>
  </w:num>
  <w:num w:numId="11" w16cid:durableId="2025354690">
    <w:abstractNumId w:val="11"/>
  </w:num>
  <w:num w:numId="12" w16cid:durableId="7224070">
    <w:abstractNumId w:val="16"/>
  </w:num>
  <w:num w:numId="13" w16cid:durableId="1067803443">
    <w:abstractNumId w:val="9"/>
  </w:num>
  <w:num w:numId="14" w16cid:durableId="428695934">
    <w:abstractNumId w:val="7"/>
  </w:num>
  <w:num w:numId="15" w16cid:durableId="1891453700">
    <w:abstractNumId w:val="6"/>
  </w:num>
  <w:num w:numId="16" w16cid:durableId="583732931">
    <w:abstractNumId w:val="5"/>
  </w:num>
  <w:num w:numId="17" w16cid:durableId="676153438">
    <w:abstractNumId w:val="4"/>
  </w:num>
  <w:num w:numId="18" w16cid:durableId="98843037">
    <w:abstractNumId w:val="8"/>
  </w:num>
  <w:num w:numId="19" w16cid:durableId="30500953">
    <w:abstractNumId w:val="3"/>
  </w:num>
  <w:num w:numId="20" w16cid:durableId="1709987226">
    <w:abstractNumId w:val="2"/>
  </w:num>
  <w:num w:numId="21" w16cid:durableId="1277828917">
    <w:abstractNumId w:val="1"/>
  </w:num>
  <w:num w:numId="22" w16cid:durableId="1299068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0CD"/>
    <w:rsid w:val="00001586"/>
    <w:rsid w:val="000020A7"/>
    <w:rsid w:val="0000459B"/>
    <w:rsid w:val="00004F21"/>
    <w:rsid w:val="00006885"/>
    <w:rsid w:val="00006F42"/>
    <w:rsid w:val="0000745F"/>
    <w:rsid w:val="00010508"/>
    <w:rsid w:val="000134B4"/>
    <w:rsid w:val="000153EA"/>
    <w:rsid w:val="00031EF3"/>
    <w:rsid w:val="000323D5"/>
    <w:rsid w:val="00032D4F"/>
    <w:rsid w:val="00035152"/>
    <w:rsid w:val="000357BF"/>
    <w:rsid w:val="00036E78"/>
    <w:rsid w:val="00037221"/>
    <w:rsid w:val="00043264"/>
    <w:rsid w:val="00045595"/>
    <w:rsid w:val="00050E0E"/>
    <w:rsid w:val="00052A23"/>
    <w:rsid w:val="000539C2"/>
    <w:rsid w:val="00060C14"/>
    <w:rsid w:val="00062741"/>
    <w:rsid w:val="000653AE"/>
    <w:rsid w:val="00065FF4"/>
    <w:rsid w:val="00067E3F"/>
    <w:rsid w:val="00067E50"/>
    <w:rsid w:val="00072177"/>
    <w:rsid w:val="00072BE4"/>
    <w:rsid w:val="000770CF"/>
    <w:rsid w:val="00077560"/>
    <w:rsid w:val="0008031E"/>
    <w:rsid w:val="000826ED"/>
    <w:rsid w:val="00083327"/>
    <w:rsid w:val="00084FE0"/>
    <w:rsid w:val="0009137F"/>
    <w:rsid w:val="000945AA"/>
    <w:rsid w:val="00095DCC"/>
    <w:rsid w:val="00096009"/>
    <w:rsid w:val="000A12B4"/>
    <w:rsid w:val="000A3274"/>
    <w:rsid w:val="000B0895"/>
    <w:rsid w:val="000B14D7"/>
    <w:rsid w:val="000B2DB8"/>
    <w:rsid w:val="000B3856"/>
    <w:rsid w:val="000B40E2"/>
    <w:rsid w:val="000B505C"/>
    <w:rsid w:val="000B5292"/>
    <w:rsid w:val="000C01EF"/>
    <w:rsid w:val="000C3258"/>
    <w:rsid w:val="000C43D1"/>
    <w:rsid w:val="000C4DA3"/>
    <w:rsid w:val="000C5879"/>
    <w:rsid w:val="000C5D56"/>
    <w:rsid w:val="000C616C"/>
    <w:rsid w:val="000C62C0"/>
    <w:rsid w:val="000C7203"/>
    <w:rsid w:val="000C7E70"/>
    <w:rsid w:val="000D1CCE"/>
    <w:rsid w:val="000D2132"/>
    <w:rsid w:val="000D32A3"/>
    <w:rsid w:val="000D34B7"/>
    <w:rsid w:val="000D3ADE"/>
    <w:rsid w:val="000D3B52"/>
    <w:rsid w:val="000D6507"/>
    <w:rsid w:val="000E1335"/>
    <w:rsid w:val="000E2119"/>
    <w:rsid w:val="000E22B0"/>
    <w:rsid w:val="000E3CF7"/>
    <w:rsid w:val="000E4A6A"/>
    <w:rsid w:val="000E5528"/>
    <w:rsid w:val="000E6BE1"/>
    <w:rsid w:val="000E6D18"/>
    <w:rsid w:val="000F414B"/>
    <w:rsid w:val="000F43AC"/>
    <w:rsid w:val="000F7743"/>
    <w:rsid w:val="00100695"/>
    <w:rsid w:val="001007EB"/>
    <w:rsid w:val="00101A1F"/>
    <w:rsid w:val="00104348"/>
    <w:rsid w:val="001059DE"/>
    <w:rsid w:val="001108C4"/>
    <w:rsid w:val="001120E4"/>
    <w:rsid w:val="00113A8E"/>
    <w:rsid w:val="0011706D"/>
    <w:rsid w:val="00117096"/>
    <w:rsid w:val="00121276"/>
    <w:rsid w:val="00121BD6"/>
    <w:rsid w:val="00122244"/>
    <w:rsid w:val="00122C4B"/>
    <w:rsid w:val="00122DA2"/>
    <w:rsid w:val="00123485"/>
    <w:rsid w:val="001254A3"/>
    <w:rsid w:val="00125BBC"/>
    <w:rsid w:val="001262DC"/>
    <w:rsid w:val="001303C9"/>
    <w:rsid w:val="00134292"/>
    <w:rsid w:val="0013566C"/>
    <w:rsid w:val="0014250B"/>
    <w:rsid w:val="00142DD5"/>
    <w:rsid w:val="0014370E"/>
    <w:rsid w:val="00144792"/>
    <w:rsid w:val="00150082"/>
    <w:rsid w:val="00151229"/>
    <w:rsid w:val="001523D5"/>
    <w:rsid w:val="00152984"/>
    <w:rsid w:val="00153098"/>
    <w:rsid w:val="001532CD"/>
    <w:rsid w:val="0015522B"/>
    <w:rsid w:val="001556A1"/>
    <w:rsid w:val="001562D1"/>
    <w:rsid w:val="001570AA"/>
    <w:rsid w:val="0016157B"/>
    <w:rsid w:val="00164E0E"/>
    <w:rsid w:val="00172907"/>
    <w:rsid w:val="00173C7D"/>
    <w:rsid w:val="00181907"/>
    <w:rsid w:val="00184A67"/>
    <w:rsid w:val="001857D7"/>
    <w:rsid w:val="00186AE8"/>
    <w:rsid w:val="001962E4"/>
    <w:rsid w:val="00196C98"/>
    <w:rsid w:val="0019706E"/>
    <w:rsid w:val="001A001B"/>
    <w:rsid w:val="001A0F76"/>
    <w:rsid w:val="001A19AD"/>
    <w:rsid w:val="001A3EDF"/>
    <w:rsid w:val="001A47FE"/>
    <w:rsid w:val="001B00E0"/>
    <w:rsid w:val="001B1029"/>
    <w:rsid w:val="001B3456"/>
    <w:rsid w:val="001B5E45"/>
    <w:rsid w:val="001B759D"/>
    <w:rsid w:val="001C52BA"/>
    <w:rsid w:val="001C664C"/>
    <w:rsid w:val="001D05C9"/>
    <w:rsid w:val="001D5188"/>
    <w:rsid w:val="001D6483"/>
    <w:rsid w:val="001E2354"/>
    <w:rsid w:val="001E2540"/>
    <w:rsid w:val="001E2723"/>
    <w:rsid w:val="001E6D6C"/>
    <w:rsid w:val="001F13DC"/>
    <w:rsid w:val="001F253F"/>
    <w:rsid w:val="001F2C07"/>
    <w:rsid w:val="001F3299"/>
    <w:rsid w:val="001F3AD4"/>
    <w:rsid w:val="00200257"/>
    <w:rsid w:val="00201E25"/>
    <w:rsid w:val="00202C83"/>
    <w:rsid w:val="00203589"/>
    <w:rsid w:val="00203D10"/>
    <w:rsid w:val="0020470C"/>
    <w:rsid w:val="00215E44"/>
    <w:rsid w:val="00222D5E"/>
    <w:rsid w:val="00223A5A"/>
    <w:rsid w:val="002240EA"/>
    <w:rsid w:val="002248DD"/>
    <w:rsid w:val="00224CA8"/>
    <w:rsid w:val="00225BE3"/>
    <w:rsid w:val="0022651C"/>
    <w:rsid w:val="0023180C"/>
    <w:rsid w:val="002324C9"/>
    <w:rsid w:val="00234E04"/>
    <w:rsid w:val="002351CE"/>
    <w:rsid w:val="00235D9F"/>
    <w:rsid w:val="00242EAB"/>
    <w:rsid w:val="00243A0B"/>
    <w:rsid w:val="0024406A"/>
    <w:rsid w:val="002443A9"/>
    <w:rsid w:val="00244C5F"/>
    <w:rsid w:val="0024557D"/>
    <w:rsid w:val="00245888"/>
    <w:rsid w:val="00245EC1"/>
    <w:rsid w:val="002470AE"/>
    <w:rsid w:val="00253026"/>
    <w:rsid w:val="002539C0"/>
    <w:rsid w:val="00253DBD"/>
    <w:rsid w:val="00255EE3"/>
    <w:rsid w:val="00257F8A"/>
    <w:rsid w:val="002640BD"/>
    <w:rsid w:val="00264901"/>
    <w:rsid w:val="00264EE2"/>
    <w:rsid w:val="002704BC"/>
    <w:rsid w:val="00273FBE"/>
    <w:rsid w:val="002744B1"/>
    <w:rsid w:val="002767C8"/>
    <w:rsid w:val="00276E10"/>
    <w:rsid w:val="00276EC8"/>
    <w:rsid w:val="00280525"/>
    <w:rsid w:val="0028176E"/>
    <w:rsid w:val="00282141"/>
    <w:rsid w:val="002826B0"/>
    <w:rsid w:val="00283A64"/>
    <w:rsid w:val="00285A0D"/>
    <w:rsid w:val="00290A0C"/>
    <w:rsid w:val="0029193D"/>
    <w:rsid w:val="002934F5"/>
    <w:rsid w:val="00295B60"/>
    <w:rsid w:val="0029753D"/>
    <w:rsid w:val="002A0890"/>
    <w:rsid w:val="002A10E8"/>
    <w:rsid w:val="002A15C1"/>
    <w:rsid w:val="002B0A44"/>
    <w:rsid w:val="002B1B6C"/>
    <w:rsid w:val="002B27C0"/>
    <w:rsid w:val="002B2C39"/>
    <w:rsid w:val="002B2D3E"/>
    <w:rsid w:val="002B3BE8"/>
    <w:rsid w:val="002B4C8A"/>
    <w:rsid w:val="002B74E5"/>
    <w:rsid w:val="002B7880"/>
    <w:rsid w:val="002C1C8A"/>
    <w:rsid w:val="002C7137"/>
    <w:rsid w:val="002C753F"/>
    <w:rsid w:val="002D001A"/>
    <w:rsid w:val="002D18D1"/>
    <w:rsid w:val="002D22E9"/>
    <w:rsid w:val="002D26C6"/>
    <w:rsid w:val="002D57CF"/>
    <w:rsid w:val="002D768D"/>
    <w:rsid w:val="002D77B3"/>
    <w:rsid w:val="002D7C59"/>
    <w:rsid w:val="002E2CA1"/>
    <w:rsid w:val="002E3388"/>
    <w:rsid w:val="002E76A8"/>
    <w:rsid w:val="002F0BB0"/>
    <w:rsid w:val="002F263A"/>
    <w:rsid w:val="002F2796"/>
    <w:rsid w:val="002F3144"/>
    <w:rsid w:val="002F323F"/>
    <w:rsid w:val="002F3B64"/>
    <w:rsid w:val="002F4513"/>
    <w:rsid w:val="002F55C2"/>
    <w:rsid w:val="002F7DFA"/>
    <w:rsid w:val="00300B73"/>
    <w:rsid w:val="003029C6"/>
    <w:rsid w:val="0030486F"/>
    <w:rsid w:val="003108C4"/>
    <w:rsid w:val="00313CD4"/>
    <w:rsid w:val="0031403A"/>
    <w:rsid w:val="00314F21"/>
    <w:rsid w:val="00317CD2"/>
    <w:rsid w:val="00317E33"/>
    <w:rsid w:val="00320FA6"/>
    <w:rsid w:val="00321131"/>
    <w:rsid w:val="00327359"/>
    <w:rsid w:val="00330C01"/>
    <w:rsid w:val="00331969"/>
    <w:rsid w:val="00332FEE"/>
    <w:rsid w:val="003339B5"/>
    <w:rsid w:val="00333EAD"/>
    <w:rsid w:val="00334E79"/>
    <w:rsid w:val="0033527D"/>
    <w:rsid w:val="00335649"/>
    <w:rsid w:val="003378FF"/>
    <w:rsid w:val="0034052E"/>
    <w:rsid w:val="003430BC"/>
    <w:rsid w:val="00344413"/>
    <w:rsid w:val="00345551"/>
    <w:rsid w:val="0035156C"/>
    <w:rsid w:val="00353FED"/>
    <w:rsid w:val="00356B1A"/>
    <w:rsid w:val="00360A74"/>
    <w:rsid w:val="00360BA7"/>
    <w:rsid w:val="003614E3"/>
    <w:rsid w:val="003626AC"/>
    <w:rsid w:val="00363E0D"/>
    <w:rsid w:val="003640DF"/>
    <w:rsid w:val="00365F4B"/>
    <w:rsid w:val="00366B76"/>
    <w:rsid w:val="00367121"/>
    <w:rsid w:val="00372332"/>
    <w:rsid w:val="003725E4"/>
    <w:rsid w:val="0037296C"/>
    <w:rsid w:val="003735C0"/>
    <w:rsid w:val="00373A0D"/>
    <w:rsid w:val="003768F2"/>
    <w:rsid w:val="00376AE6"/>
    <w:rsid w:val="00377256"/>
    <w:rsid w:val="00380609"/>
    <w:rsid w:val="0038118C"/>
    <w:rsid w:val="003823D3"/>
    <w:rsid w:val="003828EE"/>
    <w:rsid w:val="00384774"/>
    <w:rsid w:val="00385E34"/>
    <w:rsid w:val="003928AC"/>
    <w:rsid w:val="00395025"/>
    <w:rsid w:val="00395966"/>
    <w:rsid w:val="00396C3F"/>
    <w:rsid w:val="00397D5D"/>
    <w:rsid w:val="00397E91"/>
    <w:rsid w:val="003A0B1F"/>
    <w:rsid w:val="003A3EB3"/>
    <w:rsid w:val="003A578C"/>
    <w:rsid w:val="003B4ADD"/>
    <w:rsid w:val="003B4AF1"/>
    <w:rsid w:val="003B4C71"/>
    <w:rsid w:val="003B6120"/>
    <w:rsid w:val="003B66BF"/>
    <w:rsid w:val="003B6D82"/>
    <w:rsid w:val="003C14C6"/>
    <w:rsid w:val="003C32AA"/>
    <w:rsid w:val="003C4296"/>
    <w:rsid w:val="003C6AEC"/>
    <w:rsid w:val="003D114E"/>
    <w:rsid w:val="003D1C90"/>
    <w:rsid w:val="003D230F"/>
    <w:rsid w:val="003D2470"/>
    <w:rsid w:val="003D3365"/>
    <w:rsid w:val="003D6081"/>
    <w:rsid w:val="003D7436"/>
    <w:rsid w:val="003E6762"/>
    <w:rsid w:val="003F1AAA"/>
    <w:rsid w:val="003F1CA8"/>
    <w:rsid w:val="003F4D6F"/>
    <w:rsid w:val="003F6D91"/>
    <w:rsid w:val="003F720D"/>
    <w:rsid w:val="0040063A"/>
    <w:rsid w:val="00401BB7"/>
    <w:rsid w:val="0040393C"/>
    <w:rsid w:val="00407BC0"/>
    <w:rsid w:val="00410291"/>
    <w:rsid w:val="0041235D"/>
    <w:rsid w:val="004128F0"/>
    <w:rsid w:val="00412C61"/>
    <w:rsid w:val="00413271"/>
    <w:rsid w:val="00414D52"/>
    <w:rsid w:val="0041515F"/>
    <w:rsid w:val="004160F0"/>
    <w:rsid w:val="00416F81"/>
    <w:rsid w:val="0041724C"/>
    <w:rsid w:val="0041762C"/>
    <w:rsid w:val="00417B8A"/>
    <w:rsid w:val="004242E1"/>
    <w:rsid w:val="00424358"/>
    <w:rsid w:val="004243C0"/>
    <w:rsid w:val="00424C9B"/>
    <w:rsid w:val="00424D5D"/>
    <w:rsid w:val="00425692"/>
    <w:rsid w:val="00425721"/>
    <w:rsid w:val="00432D4D"/>
    <w:rsid w:val="004353FE"/>
    <w:rsid w:val="00436ACF"/>
    <w:rsid w:val="00440CE9"/>
    <w:rsid w:val="0044392F"/>
    <w:rsid w:val="00443FBD"/>
    <w:rsid w:val="00444D7F"/>
    <w:rsid w:val="004459D2"/>
    <w:rsid w:val="00446DE1"/>
    <w:rsid w:val="0045327F"/>
    <w:rsid w:val="004566D9"/>
    <w:rsid w:val="00457245"/>
    <w:rsid w:val="0045761B"/>
    <w:rsid w:val="00463CF8"/>
    <w:rsid w:val="00484012"/>
    <w:rsid w:val="00484447"/>
    <w:rsid w:val="00485B38"/>
    <w:rsid w:val="00485BC7"/>
    <w:rsid w:val="00487F17"/>
    <w:rsid w:val="0049202C"/>
    <w:rsid w:val="00495307"/>
    <w:rsid w:val="004A00B8"/>
    <w:rsid w:val="004A02E5"/>
    <w:rsid w:val="004A03A7"/>
    <w:rsid w:val="004A28A9"/>
    <w:rsid w:val="004A3DD2"/>
    <w:rsid w:val="004A5379"/>
    <w:rsid w:val="004A5820"/>
    <w:rsid w:val="004A6881"/>
    <w:rsid w:val="004A7220"/>
    <w:rsid w:val="004B2DBF"/>
    <w:rsid w:val="004B65BB"/>
    <w:rsid w:val="004B7187"/>
    <w:rsid w:val="004B74BB"/>
    <w:rsid w:val="004C49AC"/>
    <w:rsid w:val="004C4A77"/>
    <w:rsid w:val="004C62BE"/>
    <w:rsid w:val="004C73AD"/>
    <w:rsid w:val="004D359B"/>
    <w:rsid w:val="004D3693"/>
    <w:rsid w:val="004D3FE3"/>
    <w:rsid w:val="004D4E76"/>
    <w:rsid w:val="004D55E9"/>
    <w:rsid w:val="004D5F4E"/>
    <w:rsid w:val="004D6FB2"/>
    <w:rsid w:val="004E4E55"/>
    <w:rsid w:val="004E5DFD"/>
    <w:rsid w:val="004F0B8E"/>
    <w:rsid w:val="004F3AF3"/>
    <w:rsid w:val="004F6B05"/>
    <w:rsid w:val="00502448"/>
    <w:rsid w:val="005039EF"/>
    <w:rsid w:val="005039F4"/>
    <w:rsid w:val="00504F47"/>
    <w:rsid w:val="00505E1A"/>
    <w:rsid w:val="00507066"/>
    <w:rsid w:val="00507218"/>
    <w:rsid w:val="005121E8"/>
    <w:rsid w:val="00512BC8"/>
    <w:rsid w:val="00516006"/>
    <w:rsid w:val="005207B5"/>
    <w:rsid w:val="00520C09"/>
    <w:rsid w:val="005214B9"/>
    <w:rsid w:val="00523E0A"/>
    <w:rsid w:val="00525D75"/>
    <w:rsid w:val="00526116"/>
    <w:rsid w:val="00526208"/>
    <w:rsid w:val="005262E2"/>
    <w:rsid w:val="005271D1"/>
    <w:rsid w:val="00531C26"/>
    <w:rsid w:val="00531DF5"/>
    <w:rsid w:val="00533E05"/>
    <w:rsid w:val="0053539E"/>
    <w:rsid w:val="00536241"/>
    <w:rsid w:val="00540B2F"/>
    <w:rsid w:val="00541DD6"/>
    <w:rsid w:val="00542D01"/>
    <w:rsid w:val="0054312B"/>
    <w:rsid w:val="005473E7"/>
    <w:rsid w:val="00550AB1"/>
    <w:rsid w:val="00551C14"/>
    <w:rsid w:val="0055400B"/>
    <w:rsid w:val="00556C53"/>
    <w:rsid w:val="0056052E"/>
    <w:rsid w:val="005647AD"/>
    <w:rsid w:val="00567032"/>
    <w:rsid w:val="00571B88"/>
    <w:rsid w:val="0057210A"/>
    <w:rsid w:val="005726DB"/>
    <w:rsid w:val="00573BA8"/>
    <w:rsid w:val="005742CD"/>
    <w:rsid w:val="0057531B"/>
    <w:rsid w:val="0057652E"/>
    <w:rsid w:val="005805B6"/>
    <w:rsid w:val="005817EB"/>
    <w:rsid w:val="00581DB1"/>
    <w:rsid w:val="00582059"/>
    <w:rsid w:val="00584DC2"/>
    <w:rsid w:val="00592CE5"/>
    <w:rsid w:val="005950E4"/>
    <w:rsid w:val="005968D3"/>
    <w:rsid w:val="005A1DA0"/>
    <w:rsid w:val="005A27FC"/>
    <w:rsid w:val="005A585F"/>
    <w:rsid w:val="005A7BA3"/>
    <w:rsid w:val="005B1AAD"/>
    <w:rsid w:val="005B1F31"/>
    <w:rsid w:val="005B3E3F"/>
    <w:rsid w:val="005B420F"/>
    <w:rsid w:val="005B61AE"/>
    <w:rsid w:val="005B6C7E"/>
    <w:rsid w:val="005C1CF9"/>
    <w:rsid w:val="005C3401"/>
    <w:rsid w:val="005C5538"/>
    <w:rsid w:val="005C6EF5"/>
    <w:rsid w:val="005C7A16"/>
    <w:rsid w:val="005D14AE"/>
    <w:rsid w:val="005D1E5D"/>
    <w:rsid w:val="005D2BEF"/>
    <w:rsid w:val="005D4F31"/>
    <w:rsid w:val="005D5D64"/>
    <w:rsid w:val="005E0069"/>
    <w:rsid w:val="005E384B"/>
    <w:rsid w:val="005E54CD"/>
    <w:rsid w:val="005E55AC"/>
    <w:rsid w:val="005E5AC2"/>
    <w:rsid w:val="005E6B96"/>
    <w:rsid w:val="005F1243"/>
    <w:rsid w:val="005F165A"/>
    <w:rsid w:val="005F3002"/>
    <w:rsid w:val="005F357A"/>
    <w:rsid w:val="005F6D8C"/>
    <w:rsid w:val="00600812"/>
    <w:rsid w:val="00601A42"/>
    <w:rsid w:val="0060291E"/>
    <w:rsid w:val="00611D0B"/>
    <w:rsid w:val="006125CF"/>
    <w:rsid w:val="00613054"/>
    <w:rsid w:val="00613891"/>
    <w:rsid w:val="00616BCB"/>
    <w:rsid w:val="006208B6"/>
    <w:rsid w:val="006223CD"/>
    <w:rsid w:val="006226D9"/>
    <w:rsid w:val="00624785"/>
    <w:rsid w:val="006453F4"/>
    <w:rsid w:val="00645F34"/>
    <w:rsid w:val="0064681C"/>
    <w:rsid w:val="00647FF4"/>
    <w:rsid w:val="006503CB"/>
    <w:rsid w:val="006533A1"/>
    <w:rsid w:val="00653BC8"/>
    <w:rsid w:val="00654343"/>
    <w:rsid w:val="006566A4"/>
    <w:rsid w:val="00657102"/>
    <w:rsid w:val="00657919"/>
    <w:rsid w:val="006601DC"/>
    <w:rsid w:val="0066050F"/>
    <w:rsid w:val="006654BD"/>
    <w:rsid w:val="00665EFE"/>
    <w:rsid w:val="006705C0"/>
    <w:rsid w:val="006706FC"/>
    <w:rsid w:val="00671C0B"/>
    <w:rsid w:val="0067232A"/>
    <w:rsid w:val="00672DBF"/>
    <w:rsid w:val="00673E00"/>
    <w:rsid w:val="00676711"/>
    <w:rsid w:val="0067710E"/>
    <w:rsid w:val="0068046E"/>
    <w:rsid w:val="00681E14"/>
    <w:rsid w:val="00685000"/>
    <w:rsid w:val="00687324"/>
    <w:rsid w:val="00691998"/>
    <w:rsid w:val="00693F04"/>
    <w:rsid w:val="00694083"/>
    <w:rsid w:val="0069646B"/>
    <w:rsid w:val="00696A45"/>
    <w:rsid w:val="00697B8A"/>
    <w:rsid w:val="006A1F25"/>
    <w:rsid w:val="006A28C6"/>
    <w:rsid w:val="006A5065"/>
    <w:rsid w:val="006A79A7"/>
    <w:rsid w:val="006A7AF9"/>
    <w:rsid w:val="006B1AFE"/>
    <w:rsid w:val="006B2402"/>
    <w:rsid w:val="006B436D"/>
    <w:rsid w:val="006B49DE"/>
    <w:rsid w:val="006B7750"/>
    <w:rsid w:val="006C100D"/>
    <w:rsid w:val="006C13F8"/>
    <w:rsid w:val="006C1587"/>
    <w:rsid w:val="006C159A"/>
    <w:rsid w:val="006C3757"/>
    <w:rsid w:val="006C4BC4"/>
    <w:rsid w:val="006C5BE6"/>
    <w:rsid w:val="006C63BE"/>
    <w:rsid w:val="006C64BD"/>
    <w:rsid w:val="006C6DF0"/>
    <w:rsid w:val="006C7033"/>
    <w:rsid w:val="006C78AE"/>
    <w:rsid w:val="006D0B9A"/>
    <w:rsid w:val="006D132C"/>
    <w:rsid w:val="006D1E39"/>
    <w:rsid w:val="006D6D82"/>
    <w:rsid w:val="006E24E8"/>
    <w:rsid w:val="006E4F26"/>
    <w:rsid w:val="006E5975"/>
    <w:rsid w:val="006F0D27"/>
    <w:rsid w:val="006F1EE3"/>
    <w:rsid w:val="006F3A0F"/>
    <w:rsid w:val="006F4452"/>
    <w:rsid w:val="006F4868"/>
    <w:rsid w:val="006F7B20"/>
    <w:rsid w:val="007008B9"/>
    <w:rsid w:val="007009D9"/>
    <w:rsid w:val="00703A29"/>
    <w:rsid w:val="00703C42"/>
    <w:rsid w:val="00703FD8"/>
    <w:rsid w:val="007101EC"/>
    <w:rsid w:val="007129EE"/>
    <w:rsid w:val="007213F1"/>
    <w:rsid w:val="007226D9"/>
    <w:rsid w:val="0072605D"/>
    <w:rsid w:val="0073256B"/>
    <w:rsid w:val="0073486F"/>
    <w:rsid w:val="007349DC"/>
    <w:rsid w:val="0073597A"/>
    <w:rsid w:val="0073646A"/>
    <w:rsid w:val="007418AE"/>
    <w:rsid w:val="007433AC"/>
    <w:rsid w:val="00744637"/>
    <w:rsid w:val="00744867"/>
    <w:rsid w:val="007449DB"/>
    <w:rsid w:val="00744D63"/>
    <w:rsid w:val="007507FC"/>
    <w:rsid w:val="007518E3"/>
    <w:rsid w:val="0075231E"/>
    <w:rsid w:val="0075298B"/>
    <w:rsid w:val="00754889"/>
    <w:rsid w:val="00754A34"/>
    <w:rsid w:val="00755D02"/>
    <w:rsid w:val="0075634E"/>
    <w:rsid w:val="0075689B"/>
    <w:rsid w:val="007614A0"/>
    <w:rsid w:val="007620B1"/>
    <w:rsid w:val="00763DD4"/>
    <w:rsid w:val="007643C7"/>
    <w:rsid w:val="0076739C"/>
    <w:rsid w:val="00771F2F"/>
    <w:rsid w:val="00773F15"/>
    <w:rsid w:val="007750D6"/>
    <w:rsid w:val="00777593"/>
    <w:rsid w:val="00777B7F"/>
    <w:rsid w:val="007827A7"/>
    <w:rsid w:val="00782D64"/>
    <w:rsid w:val="007902DF"/>
    <w:rsid w:val="00794B88"/>
    <w:rsid w:val="007956D7"/>
    <w:rsid w:val="00796B37"/>
    <w:rsid w:val="00797A56"/>
    <w:rsid w:val="007A033F"/>
    <w:rsid w:val="007A1A21"/>
    <w:rsid w:val="007A3197"/>
    <w:rsid w:val="007A4405"/>
    <w:rsid w:val="007A52D7"/>
    <w:rsid w:val="007A6690"/>
    <w:rsid w:val="007B146B"/>
    <w:rsid w:val="007B1CA3"/>
    <w:rsid w:val="007B3BBD"/>
    <w:rsid w:val="007B5BDC"/>
    <w:rsid w:val="007C4D65"/>
    <w:rsid w:val="007C6283"/>
    <w:rsid w:val="007C7185"/>
    <w:rsid w:val="007C7966"/>
    <w:rsid w:val="007D3481"/>
    <w:rsid w:val="007D4D60"/>
    <w:rsid w:val="007D5622"/>
    <w:rsid w:val="007E01EB"/>
    <w:rsid w:val="007E0543"/>
    <w:rsid w:val="007E0F56"/>
    <w:rsid w:val="007E2AC8"/>
    <w:rsid w:val="007E40E4"/>
    <w:rsid w:val="007E4728"/>
    <w:rsid w:val="007E4A15"/>
    <w:rsid w:val="007E5058"/>
    <w:rsid w:val="007E53D8"/>
    <w:rsid w:val="007F0627"/>
    <w:rsid w:val="007F0CE7"/>
    <w:rsid w:val="007F5C88"/>
    <w:rsid w:val="008009BE"/>
    <w:rsid w:val="0080624F"/>
    <w:rsid w:val="00806360"/>
    <w:rsid w:val="00807E1C"/>
    <w:rsid w:val="00807F1F"/>
    <w:rsid w:val="008106A7"/>
    <w:rsid w:val="00810FC8"/>
    <w:rsid w:val="00811BFD"/>
    <w:rsid w:val="00822C00"/>
    <w:rsid w:val="00823989"/>
    <w:rsid w:val="0082662A"/>
    <w:rsid w:val="00826975"/>
    <w:rsid w:val="00826DFD"/>
    <w:rsid w:val="00831397"/>
    <w:rsid w:val="00831A71"/>
    <w:rsid w:val="00832719"/>
    <w:rsid w:val="00837225"/>
    <w:rsid w:val="0083748B"/>
    <w:rsid w:val="008432A9"/>
    <w:rsid w:val="00843B59"/>
    <w:rsid w:val="0084500B"/>
    <w:rsid w:val="00845C61"/>
    <w:rsid w:val="008466E9"/>
    <w:rsid w:val="00850203"/>
    <w:rsid w:val="0085060A"/>
    <w:rsid w:val="00850E9F"/>
    <w:rsid w:val="00854612"/>
    <w:rsid w:val="008565A2"/>
    <w:rsid w:val="00860935"/>
    <w:rsid w:val="00861520"/>
    <w:rsid w:val="00861A8A"/>
    <w:rsid w:val="00864D8D"/>
    <w:rsid w:val="0086774B"/>
    <w:rsid w:val="008677CB"/>
    <w:rsid w:val="00870C06"/>
    <w:rsid w:val="00870E63"/>
    <w:rsid w:val="00874906"/>
    <w:rsid w:val="00876EA4"/>
    <w:rsid w:val="00881488"/>
    <w:rsid w:val="00882E17"/>
    <w:rsid w:val="008834B8"/>
    <w:rsid w:val="008837C0"/>
    <w:rsid w:val="00884293"/>
    <w:rsid w:val="008850ED"/>
    <w:rsid w:val="00885D33"/>
    <w:rsid w:val="00887551"/>
    <w:rsid w:val="00891259"/>
    <w:rsid w:val="008924BF"/>
    <w:rsid w:val="008929AD"/>
    <w:rsid w:val="00892B73"/>
    <w:rsid w:val="00896E96"/>
    <w:rsid w:val="008A48BE"/>
    <w:rsid w:val="008B2110"/>
    <w:rsid w:val="008B2C0E"/>
    <w:rsid w:val="008B6DC6"/>
    <w:rsid w:val="008B726E"/>
    <w:rsid w:val="008B72DC"/>
    <w:rsid w:val="008C204F"/>
    <w:rsid w:val="008C36F4"/>
    <w:rsid w:val="008C56B2"/>
    <w:rsid w:val="008D4014"/>
    <w:rsid w:val="008D4BB2"/>
    <w:rsid w:val="008D6C45"/>
    <w:rsid w:val="008E0945"/>
    <w:rsid w:val="008E1D76"/>
    <w:rsid w:val="008E25DF"/>
    <w:rsid w:val="008E2A00"/>
    <w:rsid w:val="008E4FEC"/>
    <w:rsid w:val="008E78D7"/>
    <w:rsid w:val="008F0AE7"/>
    <w:rsid w:val="008F2143"/>
    <w:rsid w:val="008F2EBA"/>
    <w:rsid w:val="008F430B"/>
    <w:rsid w:val="008F472E"/>
    <w:rsid w:val="008F5A70"/>
    <w:rsid w:val="0090471A"/>
    <w:rsid w:val="00904844"/>
    <w:rsid w:val="00906B1C"/>
    <w:rsid w:val="00910CBC"/>
    <w:rsid w:val="00913538"/>
    <w:rsid w:val="00915946"/>
    <w:rsid w:val="00916790"/>
    <w:rsid w:val="0091700C"/>
    <w:rsid w:val="0092484E"/>
    <w:rsid w:val="009253B7"/>
    <w:rsid w:val="0092613A"/>
    <w:rsid w:val="00926629"/>
    <w:rsid w:val="009303D0"/>
    <w:rsid w:val="00930EEA"/>
    <w:rsid w:val="0093274D"/>
    <w:rsid w:val="0093316A"/>
    <w:rsid w:val="00933B64"/>
    <w:rsid w:val="00945006"/>
    <w:rsid w:val="00945E1F"/>
    <w:rsid w:val="00946854"/>
    <w:rsid w:val="009505E5"/>
    <w:rsid w:val="00952CEB"/>
    <w:rsid w:val="00954588"/>
    <w:rsid w:val="00957165"/>
    <w:rsid w:val="009617EC"/>
    <w:rsid w:val="0096559E"/>
    <w:rsid w:val="009657FC"/>
    <w:rsid w:val="009737CB"/>
    <w:rsid w:val="009752AD"/>
    <w:rsid w:val="00975890"/>
    <w:rsid w:val="00975B64"/>
    <w:rsid w:val="009763B8"/>
    <w:rsid w:val="009806B1"/>
    <w:rsid w:val="00980F99"/>
    <w:rsid w:val="0098158C"/>
    <w:rsid w:val="009826F1"/>
    <w:rsid w:val="00982A2B"/>
    <w:rsid w:val="00982ECF"/>
    <w:rsid w:val="00983616"/>
    <w:rsid w:val="00987308"/>
    <w:rsid w:val="00990254"/>
    <w:rsid w:val="00992299"/>
    <w:rsid w:val="00992699"/>
    <w:rsid w:val="00992B5C"/>
    <w:rsid w:val="00992B81"/>
    <w:rsid w:val="00994881"/>
    <w:rsid w:val="009976EA"/>
    <w:rsid w:val="009A0E56"/>
    <w:rsid w:val="009A3395"/>
    <w:rsid w:val="009A38F7"/>
    <w:rsid w:val="009A4884"/>
    <w:rsid w:val="009A5FC7"/>
    <w:rsid w:val="009B219A"/>
    <w:rsid w:val="009C0BC1"/>
    <w:rsid w:val="009C2937"/>
    <w:rsid w:val="009C2F1A"/>
    <w:rsid w:val="009C467A"/>
    <w:rsid w:val="009C669D"/>
    <w:rsid w:val="009D2E51"/>
    <w:rsid w:val="009D38C5"/>
    <w:rsid w:val="009D428E"/>
    <w:rsid w:val="009D72D8"/>
    <w:rsid w:val="009D7358"/>
    <w:rsid w:val="009E1E3C"/>
    <w:rsid w:val="009E3193"/>
    <w:rsid w:val="009E33BF"/>
    <w:rsid w:val="009E4FF9"/>
    <w:rsid w:val="009E5CA5"/>
    <w:rsid w:val="009E7EA3"/>
    <w:rsid w:val="009F0C73"/>
    <w:rsid w:val="009F29E0"/>
    <w:rsid w:val="009F2EC3"/>
    <w:rsid w:val="009F3E7C"/>
    <w:rsid w:val="009F4F04"/>
    <w:rsid w:val="009F5E9C"/>
    <w:rsid w:val="009F7434"/>
    <w:rsid w:val="00A00817"/>
    <w:rsid w:val="00A02A0F"/>
    <w:rsid w:val="00A0632C"/>
    <w:rsid w:val="00A1528A"/>
    <w:rsid w:val="00A178C6"/>
    <w:rsid w:val="00A20494"/>
    <w:rsid w:val="00A20EBA"/>
    <w:rsid w:val="00A2324F"/>
    <w:rsid w:val="00A24142"/>
    <w:rsid w:val="00A246DD"/>
    <w:rsid w:val="00A254F6"/>
    <w:rsid w:val="00A3050C"/>
    <w:rsid w:val="00A30745"/>
    <w:rsid w:val="00A30D68"/>
    <w:rsid w:val="00A326FE"/>
    <w:rsid w:val="00A40B12"/>
    <w:rsid w:val="00A424C0"/>
    <w:rsid w:val="00A42739"/>
    <w:rsid w:val="00A43DBD"/>
    <w:rsid w:val="00A54DD8"/>
    <w:rsid w:val="00A56B2F"/>
    <w:rsid w:val="00A56C13"/>
    <w:rsid w:val="00A570DE"/>
    <w:rsid w:val="00A60E95"/>
    <w:rsid w:val="00A6400B"/>
    <w:rsid w:val="00A708FA"/>
    <w:rsid w:val="00A71882"/>
    <w:rsid w:val="00A71A26"/>
    <w:rsid w:val="00A71C86"/>
    <w:rsid w:val="00A72063"/>
    <w:rsid w:val="00A72B80"/>
    <w:rsid w:val="00A75B84"/>
    <w:rsid w:val="00A77039"/>
    <w:rsid w:val="00A77127"/>
    <w:rsid w:val="00A80D2B"/>
    <w:rsid w:val="00A80DA9"/>
    <w:rsid w:val="00A81AE4"/>
    <w:rsid w:val="00A82027"/>
    <w:rsid w:val="00A8292E"/>
    <w:rsid w:val="00A82A7C"/>
    <w:rsid w:val="00A8547F"/>
    <w:rsid w:val="00A85FAF"/>
    <w:rsid w:val="00A86937"/>
    <w:rsid w:val="00A86B6F"/>
    <w:rsid w:val="00A902CE"/>
    <w:rsid w:val="00A90D79"/>
    <w:rsid w:val="00A912D4"/>
    <w:rsid w:val="00A91E36"/>
    <w:rsid w:val="00A959F6"/>
    <w:rsid w:val="00A97BFC"/>
    <w:rsid w:val="00AA06B4"/>
    <w:rsid w:val="00AA1FC9"/>
    <w:rsid w:val="00AA3379"/>
    <w:rsid w:val="00AA4895"/>
    <w:rsid w:val="00AA4E22"/>
    <w:rsid w:val="00AA7D48"/>
    <w:rsid w:val="00AB1C06"/>
    <w:rsid w:val="00AB2B3B"/>
    <w:rsid w:val="00AB5830"/>
    <w:rsid w:val="00AB6CE3"/>
    <w:rsid w:val="00AB7709"/>
    <w:rsid w:val="00AB78A8"/>
    <w:rsid w:val="00AC2321"/>
    <w:rsid w:val="00AC2561"/>
    <w:rsid w:val="00AC4F6F"/>
    <w:rsid w:val="00AD04EE"/>
    <w:rsid w:val="00AD05AA"/>
    <w:rsid w:val="00AD0D61"/>
    <w:rsid w:val="00AD163C"/>
    <w:rsid w:val="00AD1CAC"/>
    <w:rsid w:val="00AD1E52"/>
    <w:rsid w:val="00AD240A"/>
    <w:rsid w:val="00AD4172"/>
    <w:rsid w:val="00AD77A9"/>
    <w:rsid w:val="00AD7C36"/>
    <w:rsid w:val="00AE25F2"/>
    <w:rsid w:val="00AE3438"/>
    <w:rsid w:val="00AE4938"/>
    <w:rsid w:val="00AE4EEF"/>
    <w:rsid w:val="00AE538F"/>
    <w:rsid w:val="00AF0518"/>
    <w:rsid w:val="00AF06BD"/>
    <w:rsid w:val="00AF29FB"/>
    <w:rsid w:val="00AF40E2"/>
    <w:rsid w:val="00AF723E"/>
    <w:rsid w:val="00AF72C0"/>
    <w:rsid w:val="00AF7765"/>
    <w:rsid w:val="00B006BF"/>
    <w:rsid w:val="00B032FF"/>
    <w:rsid w:val="00B05A41"/>
    <w:rsid w:val="00B07822"/>
    <w:rsid w:val="00B10CB7"/>
    <w:rsid w:val="00B1165A"/>
    <w:rsid w:val="00B1255A"/>
    <w:rsid w:val="00B151A5"/>
    <w:rsid w:val="00B21040"/>
    <w:rsid w:val="00B2106D"/>
    <w:rsid w:val="00B21564"/>
    <w:rsid w:val="00B24B93"/>
    <w:rsid w:val="00B30033"/>
    <w:rsid w:val="00B30DB5"/>
    <w:rsid w:val="00B31C97"/>
    <w:rsid w:val="00B34154"/>
    <w:rsid w:val="00B42C0B"/>
    <w:rsid w:val="00B42FA3"/>
    <w:rsid w:val="00B4598A"/>
    <w:rsid w:val="00B470A3"/>
    <w:rsid w:val="00B51C3F"/>
    <w:rsid w:val="00B52272"/>
    <w:rsid w:val="00B52B1A"/>
    <w:rsid w:val="00B5307C"/>
    <w:rsid w:val="00B56AB7"/>
    <w:rsid w:val="00B5757A"/>
    <w:rsid w:val="00B57AC3"/>
    <w:rsid w:val="00B57D1B"/>
    <w:rsid w:val="00B629EE"/>
    <w:rsid w:val="00B63062"/>
    <w:rsid w:val="00B638EC"/>
    <w:rsid w:val="00B65D15"/>
    <w:rsid w:val="00B65D7E"/>
    <w:rsid w:val="00B7075F"/>
    <w:rsid w:val="00B71E5F"/>
    <w:rsid w:val="00B72269"/>
    <w:rsid w:val="00B7429A"/>
    <w:rsid w:val="00B74535"/>
    <w:rsid w:val="00B770EE"/>
    <w:rsid w:val="00B77EA5"/>
    <w:rsid w:val="00B82CA6"/>
    <w:rsid w:val="00B8409A"/>
    <w:rsid w:val="00B8442D"/>
    <w:rsid w:val="00B8480F"/>
    <w:rsid w:val="00B85F45"/>
    <w:rsid w:val="00B86D97"/>
    <w:rsid w:val="00B918D6"/>
    <w:rsid w:val="00B91C08"/>
    <w:rsid w:val="00B91FE4"/>
    <w:rsid w:val="00B93798"/>
    <w:rsid w:val="00BA1E95"/>
    <w:rsid w:val="00BA3FD9"/>
    <w:rsid w:val="00BA52B7"/>
    <w:rsid w:val="00BB2EBB"/>
    <w:rsid w:val="00BB313C"/>
    <w:rsid w:val="00BB493A"/>
    <w:rsid w:val="00BB494E"/>
    <w:rsid w:val="00BB5866"/>
    <w:rsid w:val="00BB6D4B"/>
    <w:rsid w:val="00BC0117"/>
    <w:rsid w:val="00BC048E"/>
    <w:rsid w:val="00BC0782"/>
    <w:rsid w:val="00BC094D"/>
    <w:rsid w:val="00BC1EE2"/>
    <w:rsid w:val="00BC51E8"/>
    <w:rsid w:val="00BD0343"/>
    <w:rsid w:val="00BD174D"/>
    <w:rsid w:val="00BD1842"/>
    <w:rsid w:val="00BD20CA"/>
    <w:rsid w:val="00BD226A"/>
    <w:rsid w:val="00BD3AEF"/>
    <w:rsid w:val="00BD4808"/>
    <w:rsid w:val="00BD5F39"/>
    <w:rsid w:val="00BD7A04"/>
    <w:rsid w:val="00BE2684"/>
    <w:rsid w:val="00BE30F7"/>
    <w:rsid w:val="00BE4543"/>
    <w:rsid w:val="00BE4E1B"/>
    <w:rsid w:val="00BE5731"/>
    <w:rsid w:val="00BE599F"/>
    <w:rsid w:val="00BE616A"/>
    <w:rsid w:val="00BE6860"/>
    <w:rsid w:val="00BE7A27"/>
    <w:rsid w:val="00BE7D01"/>
    <w:rsid w:val="00BF167B"/>
    <w:rsid w:val="00BF379D"/>
    <w:rsid w:val="00BF4CD1"/>
    <w:rsid w:val="00BF727F"/>
    <w:rsid w:val="00BF7B59"/>
    <w:rsid w:val="00C04D0B"/>
    <w:rsid w:val="00C05178"/>
    <w:rsid w:val="00C1069E"/>
    <w:rsid w:val="00C10E12"/>
    <w:rsid w:val="00C12EBD"/>
    <w:rsid w:val="00C156EC"/>
    <w:rsid w:val="00C16906"/>
    <w:rsid w:val="00C21AB9"/>
    <w:rsid w:val="00C2211C"/>
    <w:rsid w:val="00C227FD"/>
    <w:rsid w:val="00C2772E"/>
    <w:rsid w:val="00C37231"/>
    <w:rsid w:val="00C411B9"/>
    <w:rsid w:val="00C41D7E"/>
    <w:rsid w:val="00C44B01"/>
    <w:rsid w:val="00C46FC9"/>
    <w:rsid w:val="00C50FCC"/>
    <w:rsid w:val="00C51EEE"/>
    <w:rsid w:val="00C52031"/>
    <w:rsid w:val="00C562FC"/>
    <w:rsid w:val="00C56C21"/>
    <w:rsid w:val="00C61C62"/>
    <w:rsid w:val="00C61E55"/>
    <w:rsid w:val="00C64093"/>
    <w:rsid w:val="00C6478B"/>
    <w:rsid w:val="00C66764"/>
    <w:rsid w:val="00C6681A"/>
    <w:rsid w:val="00C72FB7"/>
    <w:rsid w:val="00C73D43"/>
    <w:rsid w:val="00C74B2C"/>
    <w:rsid w:val="00C759C6"/>
    <w:rsid w:val="00C75E33"/>
    <w:rsid w:val="00C7774A"/>
    <w:rsid w:val="00C777E1"/>
    <w:rsid w:val="00C8053F"/>
    <w:rsid w:val="00C80F22"/>
    <w:rsid w:val="00C8125D"/>
    <w:rsid w:val="00C87149"/>
    <w:rsid w:val="00C90AB4"/>
    <w:rsid w:val="00C91222"/>
    <w:rsid w:val="00C916CC"/>
    <w:rsid w:val="00C94C43"/>
    <w:rsid w:val="00C95304"/>
    <w:rsid w:val="00C97D0A"/>
    <w:rsid w:val="00CA01B1"/>
    <w:rsid w:val="00CA070F"/>
    <w:rsid w:val="00CA071B"/>
    <w:rsid w:val="00CA236B"/>
    <w:rsid w:val="00CA533C"/>
    <w:rsid w:val="00CA691B"/>
    <w:rsid w:val="00CA780C"/>
    <w:rsid w:val="00CB001C"/>
    <w:rsid w:val="00CB1417"/>
    <w:rsid w:val="00CB27D0"/>
    <w:rsid w:val="00CB5A04"/>
    <w:rsid w:val="00CC71EA"/>
    <w:rsid w:val="00CD0CC1"/>
    <w:rsid w:val="00CD1683"/>
    <w:rsid w:val="00CD1A2A"/>
    <w:rsid w:val="00CD301B"/>
    <w:rsid w:val="00CD7E9B"/>
    <w:rsid w:val="00CE00B6"/>
    <w:rsid w:val="00CE5784"/>
    <w:rsid w:val="00CE632F"/>
    <w:rsid w:val="00CE6E73"/>
    <w:rsid w:val="00CF1571"/>
    <w:rsid w:val="00CF15A9"/>
    <w:rsid w:val="00D006C2"/>
    <w:rsid w:val="00D013FF"/>
    <w:rsid w:val="00D03882"/>
    <w:rsid w:val="00D04AC4"/>
    <w:rsid w:val="00D05F93"/>
    <w:rsid w:val="00D05F94"/>
    <w:rsid w:val="00D06560"/>
    <w:rsid w:val="00D077CF"/>
    <w:rsid w:val="00D10DE2"/>
    <w:rsid w:val="00D116FA"/>
    <w:rsid w:val="00D1293A"/>
    <w:rsid w:val="00D231F4"/>
    <w:rsid w:val="00D23AE0"/>
    <w:rsid w:val="00D24FA6"/>
    <w:rsid w:val="00D259DB"/>
    <w:rsid w:val="00D27818"/>
    <w:rsid w:val="00D32308"/>
    <w:rsid w:val="00D331A1"/>
    <w:rsid w:val="00D337C7"/>
    <w:rsid w:val="00D34370"/>
    <w:rsid w:val="00D35760"/>
    <w:rsid w:val="00D4396C"/>
    <w:rsid w:val="00D43C2B"/>
    <w:rsid w:val="00D44129"/>
    <w:rsid w:val="00D44BF7"/>
    <w:rsid w:val="00D4585F"/>
    <w:rsid w:val="00D45E0B"/>
    <w:rsid w:val="00D46760"/>
    <w:rsid w:val="00D474A6"/>
    <w:rsid w:val="00D50BE7"/>
    <w:rsid w:val="00D53401"/>
    <w:rsid w:val="00D53755"/>
    <w:rsid w:val="00D538F5"/>
    <w:rsid w:val="00D60467"/>
    <w:rsid w:val="00D608A1"/>
    <w:rsid w:val="00D60AA5"/>
    <w:rsid w:val="00D64A92"/>
    <w:rsid w:val="00D64AEA"/>
    <w:rsid w:val="00D64FE0"/>
    <w:rsid w:val="00D674F9"/>
    <w:rsid w:val="00D67DFF"/>
    <w:rsid w:val="00D705AA"/>
    <w:rsid w:val="00D7215C"/>
    <w:rsid w:val="00D74E02"/>
    <w:rsid w:val="00D76482"/>
    <w:rsid w:val="00D80409"/>
    <w:rsid w:val="00D82FCF"/>
    <w:rsid w:val="00D83B65"/>
    <w:rsid w:val="00D83F52"/>
    <w:rsid w:val="00D856A0"/>
    <w:rsid w:val="00D8661A"/>
    <w:rsid w:val="00D8690A"/>
    <w:rsid w:val="00D86E0F"/>
    <w:rsid w:val="00D901F4"/>
    <w:rsid w:val="00D94405"/>
    <w:rsid w:val="00D95637"/>
    <w:rsid w:val="00DA098D"/>
    <w:rsid w:val="00DA169D"/>
    <w:rsid w:val="00DA2B81"/>
    <w:rsid w:val="00DA7EC2"/>
    <w:rsid w:val="00DB0C24"/>
    <w:rsid w:val="00DB3708"/>
    <w:rsid w:val="00DB4DDD"/>
    <w:rsid w:val="00DB72C6"/>
    <w:rsid w:val="00DB7754"/>
    <w:rsid w:val="00DC24D4"/>
    <w:rsid w:val="00DC2AFE"/>
    <w:rsid w:val="00DD0BAA"/>
    <w:rsid w:val="00DD168C"/>
    <w:rsid w:val="00DD2B0C"/>
    <w:rsid w:val="00DD4739"/>
    <w:rsid w:val="00DD485E"/>
    <w:rsid w:val="00DD5264"/>
    <w:rsid w:val="00DD698F"/>
    <w:rsid w:val="00DE31B2"/>
    <w:rsid w:val="00DE557D"/>
    <w:rsid w:val="00DE583F"/>
    <w:rsid w:val="00DE58D1"/>
    <w:rsid w:val="00DE62AC"/>
    <w:rsid w:val="00DF28EC"/>
    <w:rsid w:val="00DF414D"/>
    <w:rsid w:val="00DF57DD"/>
    <w:rsid w:val="00DF744E"/>
    <w:rsid w:val="00E006D4"/>
    <w:rsid w:val="00E10846"/>
    <w:rsid w:val="00E14117"/>
    <w:rsid w:val="00E151C9"/>
    <w:rsid w:val="00E161D3"/>
    <w:rsid w:val="00E21DD5"/>
    <w:rsid w:val="00E22732"/>
    <w:rsid w:val="00E2372D"/>
    <w:rsid w:val="00E2502E"/>
    <w:rsid w:val="00E2769E"/>
    <w:rsid w:val="00E318FE"/>
    <w:rsid w:val="00E31EF8"/>
    <w:rsid w:val="00E3202F"/>
    <w:rsid w:val="00E3255C"/>
    <w:rsid w:val="00E34EED"/>
    <w:rsid w:val="00E36B2C"/>
    <w:rsid w:val="00E44C5C"/>
    <w:rsid w:val="00E53214"/>
    <w:rsid w:val="00E53C17"/>
    <w:rsid w:val="00E57599"/>
    <w:rsid w:val="00E62C17"/>
    <w:rsid w:val="00E637E7"/>
    <w:rsid w:val="00E643BB"/>
    <w:rsid w:val="00E64707"/>
    <w:rsid w:val="00E6534F"/>
    <w:rsid w:val="00E65390"/>
    <w:rsid w:val="00E700C0"/>
    <w:rsid w:val="00E71330"/>
    <w:rsid w:val="00E71947"/>
    <w:rsid w:val="00E72388"/>
    <w:rsid w:val="00E72F52"/>
    <w:rsid w:val="00E73201"/>
    <w:rsid w:val="00E73297"/>
    <w:rsid w:val="00E736F4"/>
    <w:rsid w:val="00E749CE"/>
    <w:rsid w:val="00E74BE1"/>
    <w:rsid w:val="00E75538"/>
    <w:rsid w:val="00E7575A"/>
    <w:rsid w:val="00E76489"/>
    <w:rsid w:val="00E876E2"/>
    <w:rsid w:val="00E87C47"/>
    <w:rsid w:val="00E87E9A"/>
    <w:rsid w:val="00E87FAB"/>
    <w:rsid w:val="00E91098"/>
    <w:rsid w:val="00E917D4"/>
    <w:rsid w:val="00E96417"/>
    <w:rsid w:val="00EA0B22"/>
    <w:rsid w:val="00EA1369"/>
    <w:rsid w:val="00EA307E"/>
    <w:rsid w:val="00EA3BC9"/>
    <w:rsid w:val="00EA5AB4"/>
    <w:rsid w:val="00EA6BFD"/>
    <w:rsid w:val="00EA777B"/>
    <w:rsid w:val="00EB29AF"/>
    <w:rsid w:val="00EB506A"/>
    <w:rsid w:val="00EC03FD"/>
    <w:rsid w:val="00EC3E2B"/>
    <w:rsid w:val="00EC5E8B"/>
    <w:rsid w:val="00EC5FD0"/>
    <w:rsid w:val="00EC6562"/>
    <w:rsid w:val="00EC74BA"/>
    <w:rsid w:val="00EC76C6"/>
    <w:rsid w:val="00ED0172"/>
    <w:rsid w:val="00ED095F"/>
    <w:rsid w:val="00ED305D"/>
    <w:rsid w:val="00ED4E56"/>
    <w:rsid w:val="00ED6C00"/>
    <w:rsid w:val="00ED7835"/>
    <w:rsid w:val="00EE15E4"/>
    <w:rsid w:val="00EE53B5"/>
    <w:rsid w:val="00EE5EEA"/>
    <w:rsid w:val="00EE7C7B"/>
    <w:rsid w:val="00EE7D69"/>
    <w:rsid w:val="00EF06F4"/>
    <w:rsid w:val="00EF0DC3"/>
    <w:rsid w:val="00EF1E2F"/>
    <w:rsid w:val="00F00E03"/>
    <w:rsid w:val="00F0166D"/>
    <w:rsid w:val="00F03A54"/>
    <w:rsid w:val="00F04602"/>
    <w:rsid w:val="00F06F95"/>
    <w:rsid w:val="00F11FAA"/>
    <w:rsid w:val="00F13030"/>
    <w:rsid w:val="00F1514F"/>
    <w:rsid w:val="00F165CC"/>
    <w:rsid w:val="00F16B87"/>
    <w:rsid w:val="00F17CB9"/>
    <w:rsid w:val="00F22F82"/>
    <w:rsid w:val="00F252AF"/>
    <w:rsid w:val="00F27C0E"/>
    <w:rsid w:val="00F32065"/>
    <w:rsid w:val="00F362E0"/>
    <w:rsid w:val="00F37539"/>
    <w:rsid w:val="00F406E6"/>
    <w:rsid w:val="00F4214F"/>
    <w:rsid w:val="00F4328F"/>
    <w:rsid w:val="00F50DDA"/>
    <w:rsid w:val="00F50ED1"/>
    <w:rsid w:val="00F510CD"/>
    <w:rsid w:val="00F51B30"/>
    <w:rsid w:val="00F5341D"/>
    <w:rsid w:val="00F5755E"/>
    <w:rsid w:val="00F57D3B"/>
    <w:rsid w:val="00F6006B"/>
    <w:rsid w:val="00F604C1"/>
    <w:rsid w:val="00F622C4"/>
    <w:rsid w:val="00F6490C"/>
    <w:rsid w:val="00F6637B"/>
    <w:rsid w:val="00F6637D"/>
    <w:rsid w:val="00F6784A"/>
    <w:rsid w:val="00F679C7"/>
    <w:rsid w:val="00F71B68"/>
    <w:rsid w:val="00F72B06"/>
    <w:rsid w:val="00F75F8E"/>
    <w:rsid w:val="00F773D1"/>
    <w:rsid w:val="00F822F2"/>
    <w:rsid w:val="00F843BB"/>
    <w:rsid w:val="00F846BD"/>
    <w:rsid w:val="00F849DE"/>
    <w:rsid w:val="00F90E32"/>
    <w:rsid w:val="00F92270"/>
    <w:rsid w:val="00F93069"/>
    <w:rsid w:val="00F939E5"/>
    <w:rsid w:val="00F95B91"/>
    <w:rsid w:val="00F96B3C"/>
    <w:rsid w:val="00F977FC"/>
    <w:rsid w:val="00F97847"/>
    <w:rsid w:val="00FA098C"/>
    <w:rsid w:val="00FA2F51"/>
    <w:rsid w:val="00FA32EF"/>
    <w:rsid w:val="00FA3921"/>
    <w:rsid w:val="00FA6A6A"/>
    <w:rsid w:val="00FB2545"/>
    <w:rsid w:val="00FB7606"/>
    <w:rsid w:val="00FC60A5"/>
    <w:rsid w:val="00FC6338"/>
    <w:rsid w:val="00FD04AB"/>
    <w:rsid w:val="00FD20A4"/>
    <w:rsid w:val="00FD3838"/>
    <w:rsid w:val="00FD4529"/>
    <w:rsid w:val="00FD4A72"/>
    <w:rsid w:val="00FD7638"/>
    <w:rsid w:val="00FE0744"/>
    <w:rsid w:val="00FE3CBF"/>
    <w:rsid w:val="00FE655C"/>
    <w:rsid w:val="00FF0441"/>
    <w:rsid w:val="00FF40C2"/>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624F"/>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link w:val="AnfhrungszeichenZchn1"/>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semiHidden/>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 w:type="paragraph" w:customStyle="1" w:styleId="Formatvorlage2">
    <w:name w:val="Formatvorlage2"/>
    <w:basedOn w:val="Anfhrungszeichen"/>
    <w:link w:val="Formatvorlage2Zchn"/>
    <w:qFormat/>
    <w:rsid w:val="00EC3E2B"/>
    <w:pPr>
      <w:tabs>
        <w:tab w:val="clear" w:pos="7740"/>
        <w:tab w:val="left" w:pos="8222"/>
      </w:tabs>
      <w:ind w:left="1701" w:right="850"/>
    </w:pPr>
    <w:rPr>
      <w:rFonts w:ascii="Arial" w:hAnsi="Arial" w:cs="Arial"/>
      <w:i w:val="0"/>
      <w:iCs w:val="0"/>
      <w:color w:val="000000"/>
      <w:sz w:val="22"/>
      <w:szCs w:val="22"/>
      <w:lang w:val="de-DE" w:eastAsia="en-US" w:bidi="en-US"/>
    </w:rPr>
  </w:style>
  <w:style w:type="paragraph" w:customStyle="1" w:styleId="Formatvorlage3">
    <w:name w:val="Formatvorlage3"/>
    <w:basedOn w:val="Formatvorlage1"/>
    <w:link w:val="Formatvorlage3Zchn"/>
    <w:qFormat/>
    <w:rsid w:val="00EC3E2B"/>
    <w:pPr>
      <w:tabs>
        <w:tab w:val="left" w:pos="8364"/>
      </w:tabs>
      <w:spacing w:after="120" w:line="276" w:lineRule="auto"/>
      <w:ind w:left="1701" w:right="992"/>
    </w:pPr>
    <w:rPr>
      <w:b/>
      <w:bCs/>
      <w:i w:val="0"/>
      <w:sz w:val="22"/>
      <w:szCs w:val="22"/>
      <w:lang w:val="de-DE"/>
    </w:rPr>
  </w:style>
  <w:style w:type="character" w:customStyle="1" w:styleId="AnfhrungszeichenZchn1">
    <w:name w:val="Anführungszeichen Zchn1"/>
    <w:basedOn w:val="Absatz-Standardschriftart"/>
    <w:link w:val="Anfhrungszeichen"/>
    <w:uiPriority w:val="29"/>
    <w:rsid w:val="00EC3E2B"/>
    <w:rPr>
      <w:i/>
      <w:iCs/>
      <w:color w:val="5A5A5A"/>
      <w:lang w:val="x-none" w:eastAsia="x-none"/>
    </w:rPr>
  </w:style>
  <w:style w:type="character" w:customStyle="1" w:styleId="Formatvorlage2Zchn">
    <w:name w:val="Formatvorlage2 Zchn"/>
    <w:basedOn w:val="AnfhrungszeichenZchn1"/>
    <w:link w:val="Formatvorlage2"/>
    <w:rsid w:val="00EC3E2B"/>
    <w:rPr>
      <w:rFonts w:ascii="Arial" w:hAnsi="Arial" w:cs="Arial"/>
      <w:i w:val="0"/>
      <w:iCs w:val="0"/>
      <w:color w:val="000000"/>
      <w:sz w:val="22"/>
      <w:szCs w:val="22"/>
      <w:lang w:val="x-none" w:eastAsia="en-US" w:bidi="en-US"/>
    </w:rPr>
  </w:style>
  <w:style w:type="character" w:customStyle="1" w:styleId="Formatvorlage3Zchn">
    <w:name w:val="Formatvorlage3 Zchn"/>
    <w:basedOn w:val="Formatvorlage1Zchn"/>
    <w:link w:val="Formatvorlage3"/>
    <w:rsid w:val="00EC3E2B"/>
    <w:rPr>
      <w:rFonts w:ascii="Arial" w:hAnsi="Arial" w:cs="Arial"/>
      <w:b/>
      <w:bCs/>
      <w:i w:val="0"/>
      <w:iCs/>
      <w:color w:val="000000"/>
      <w:sz w:val="22"/>
      <w:szCs w:val="22"/>
      <w:lang w:eastAsia="en-US" w:bidi="en-US"/>
    </w:rPr>
  </w:style>
  <w:style w:type="character" w:customStyle="1" w:styleId="Ohne">
    <w:name w:val="Ohne"/>
    <w:rsid w:val="000D3ADE"/>
  </w:style>
  <w:style w:type="paragraph" w:customStyle="1" w:styleId="Text">
    <w:name w:val="Text"/>
    <w:rsid w:val="000D3AD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customStyle="1" w:styleId="Formatvorlage4">
    <w:name w:val="Formatvorlage4"/>
    <w:basedOn w:val="Formatvorlage2"/>
    <w:link w:val="Formatvorlage4Zchn"/>
    <w:qFormat/>
    <w:rsid w:val="00C411B9"/>
  </w:style>
  <w:style w:type="paragraph" w:customStyle="1" w:styleId="TextA">
    <w:name w:val="Text A"/>
    <w:rsid w:val="00C411B9"/>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Formatvorlage4Zchn">
    <w:name w:val="Formatvorlage4 Zchn"/>
    <w:basedOn w:val="Formatvorlage2Zchn"/>
    <w:link w:val="Formatvorlage4"/>
    <w:rsid w:val="00C411B9"/>
    <w:rPr>
      <w:rFonts w:ascii="Arial" w:hAnsi="Arial" w:cs="Arial"/>
      <w:i w:val="0"/>
      <w:iCs w:val="0"/>
      <w:color w:val="000000"/>
      <w:sz w:val="22"/>
      <w:szCs w:val="22"/>
      <w:lang w:val="x-none" w:eastAsia="en-US" w:bidi="en-US"/>
    </w:rPr>
  </w:style>
  <w:style w:type="paragraph" w:customStyle="1" w:styleId="TextB">
    <w:name w:val="Text B"/>
    <w:rsid w:val="00C411B9"/>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12700" w14:cap="flat" w14:cmpd="sng" w14:algn="ctr">
        <w14:noFill/>
        <w14:prstDash w14:val="solid"/>
        <w14:miter w14:lim="400000"/>
      </w14:textOutline>
    </w:rPr>
  </w:style>
  <w:style w:type="paragraph" w:customStyle="1" w:styleId="Formatvorlage5">
    <w:name w:val="Formatvorlage5"/>
    <w:basedOn w:val="Standard"/>
    <w:link w:val="Formatvorlage5Zchn"/>
    <w:qFormat/>
    <w:rsid w:val="00870E63"/>
    <w:pPr>
      <w:autoSpaceDE w:val="0"/>
      <w:autoSpaceDN w:val="0"/>
      <w:adjustRightInd w:val="0"/>
      <w:ind w:left="0" w:right="21"/>
    </w:pPr>
    <w:rPr>
      <w:color w:val="auto"/>
      <w:sz w:val="22"/>
      <w:szCs w:val="22"/>
      <w:shd w:val="clear" w:color="auto" w:fill="F7F7F7"/>
    </w:rPr>
  </w:style>
  <w:style w:type="character" w:customStyle="1" w:styleId="Formatvorlage5Zchn">
    <w:name w:val="Formatvorlage5 Zchn"/>
    <w:basedOn w:val="Absatz-Standardschriftart"/>
    <w:link w:val="Formatvorlage5"/>
    <w:rsid w:val="00870E63"/>
    <w:rPr>
      <w:rFonts w:ascii="Arial" w:hAnsi="Arial" w:cs="Arial"/>
      <w:sz w:val="22"/>
      <w:szCs w:val="22"/>
      <w:lang w:eastAsia="en-US" w:bidi="en-US"/>
    </w:rPr>
  </w:style>
  <w:style w:type="character" w:styleId="BesuchterLink">
    <w:name w:val="FollowedHyperlink"/>
    <w:basedOn w:val="Absatz-Standardschriftart"/>
    <w:uiPriority w:val="99"/>
    <w:semiHidden/>
    <w:unhideWhenUsed/>
    <w:rsid w:val="00CF15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784108465">
      <w:bodyDiv w:val="1"/>
      <w:marLeft w:val="0"/>
      <w:marRight w:val="0"/>
      <w:marTop w:val="0"/>
      <w:marBottom w:val="0"/>
      <w:divBdr>
        <w:top w:val="none" w:sz="0" w:space="0" w:color="auto"/>
        <w:left w:val="none" w:sz="0" w:space="0" w:color="auto"/>
        <w:bottom w:val="none" w:sz="0" w:space="0" w:color="auto"/>
        <w:right w:val="none" w:sz="0" w:space="0" w:color="auto"/>
      </w:divBdr>
      <w:divsChild>
        <w:div w:id="553152704">
          <w:marLeft w:val="0"/>
          <w:marRight w:val="0"/>
          <w:marTop w:val="0"/>
          <w:marBottom w:val="0"/>
          <w:divBdr>
            <w:top w:val="none" w:sz="0" w:space="0" w:color="auto"/>
            <w:left w:val="none" w:sz="0" w:space="0" w:color="auto"/>
            <w:bottom w:val="none" w:sz="0" w:space="0" w:color="auto"/>
            <w:right w:val="none" w:sz="0" w:space="0" w:color="auto"/>
          </w:divBdr>
        </w:div>
      </w:divsChild>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uenes-medienhaus.de/artikel/3131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ruenes-medienhaus.de/download/2024/04/GMH-2024-16-03.jpg" TargetMode="External"/><Relationship Id="rId4" Type="http://schemas.openxmlformats.org/officeDocument/2006/relationships/settings" Target="settings.xml"/><Relationship Id="rId9" Type="http://schemas.openxmlformats.org/officeDocument/2006/relationships/hyperlink" Target="https://www.gruenes-medienhaus.de/download/2024/04/GMH-2024-16-03.jp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698</Words>
  <Characters>4229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Handgeschrieben und blütenverlesen: Schöne Worte und Winterblüher passen gut zusammen</vt:lpstr>
    </vt:vector>
  </TitlesOfParts>
  <Company/>
  <LinksUpToDate>false</LinksUpToDate>
  <CharactersWithSpaces>4918</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Handgeschrieben und blütenverlesen: Schöne Worte und Winterblüher passen gut zusammen</dc:title>
  <dc:creator>GMH</dc:creator>
  <cp:lastModifiedBy>Yuliia Novomlynska</cp:lastModifiedBy>
  <cp:revision>75</cp:revision>
  <cp:lastPrinted>2024-03-13T08:50:00Z</cp:lastPrinted>
  <dcterms:created xsi:type="dcterms:W3CDTF">2023-02-15T11:27:00Z</dcterms:created>
  <dcterms:modified xsi:type="dcterms:W3CDTF">2024-04-16T08:20:00Z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300135</vt:lpwstr>
  </property>
  <property fmtid="{D5CDD505-2E9C-101B-9397-08002B2CF9AE}" pid="3" name="NXPowerLiteSettings">
    <vt:lpwstr>C70005D002A000</vt:lpwstr>
  </property>
  <property fmtid="{D5CDD505-2E9C-101B-9397-08002B2CF9AE}" pid="4" name="NXPowerLiteVersion">
    <vt:lpwstr>D10.0.1</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